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560C" w14:textId="77777777" w:rsidR="00E908AE" w:rsidRDefault="00E908AE" w:rsidP="00C5216C">
      <w:pPr>
        <w:pStyle w:val="BodyText"/>
        <w:rPr>
          <w:rFonts w:ascii="Avenir Next LT Pro" w:hAnsi="Avenir Next LT Pro"/>
          <w:sz w:val="22"/>
          <w:szCs w:val="22"/>
        </w:rPr>
      </w:pPr>
    </w:p>
    <w:p w14:paraId="008923C7" w14:textId="34F927AC" w:rsidR="00B1357D" w:rsidRPr="00BB7A73" w:rsidRDefault="000C7F0E" w:rsidP="00B1357D">
      <w:pPr>
        <w:pStyle w:val="BodyText"/>
        <w:rPr>
          <w:rFonts w:ascii="Avenir Next LT Pro" w:hAnsi="Avenir Next LT Pro"/>
          <w:b/>
          <w:bCs/>
          <w:sz w:val="22"/>
          <w:szCs w:val="22"/>
        </w:rPr>
      </w:pPr>
      <w:r w:rsidRPr="00BB7A73">
        <w:rPr>
          <w:rFonts w:ascii="Avenir Next LT Pro" w:hAnsi="Avenir Next LT Pro"/>
          <w:color w:val="EE0000"/>
          <w:sz w:val="22"/>
          <w:szCs w:val="22"/>
        </w:rPr>
        <w:t>JOB DESCRIPTION:</w:t>
      </w:r>
      <w:r w:rsidRPr="00BB7A73">
        <w:rPr>
          <w:rFonts w:ascii="Avenir Next LT Pro" w:hAnsi="Avenir Next LT Pro"/>
          <w:b/>
          <w:bCs/>
          <w:sz w:val="22"/>
          <w:szCs w:val="22"/>
        </w:rPr>
        <w:tab/>
      </w:r>
      <w:r w:rsidRPr="00BB7A73">
        <w:rPr>
          <w:rFonts w:ascii="Avenir Next LT Pro" w:hAnsi="Avenir Next LT Pro"/>
          <w:b/>
          <w:bCs/>
          <w:sz w:val="22"/>
          <w:szCs w:val="22"/>
        </w:rPr>
        <w:tab/>
      </w:r>
      <w:r w:rsidRPr="00BB7A73">
        <w:rPr>
          <w:rFonts w:ascii="Avenir Next LT Pro" w:hAnsi="Avenir Next LT Pro"/>
          <w:b/>
          <w:bCs/>
          <w:sz w:val="22"/>
          <w:szCs w:val="22"/>
        </w:rPr>
        <w:tab/>
      </w:r>
      <w:r w:rsidR="000C0F67" w:rsidRPr="00BB7A73">
        <w:rPr>
          <w:rFonts w:ascii="Avenir Next LT Pro" w:hAnsi="Avenir Next LT Pro"/>
          <w:sz w:val="22"/>
          <w:szCs w:val="22"/>
        </w:rPr>
        <w:t>Teacher of</w:t>
      </w:r>
      <w:r w:rsidR="00D57988">
        <w:rPr>
          <w:rFonts w:ascii="Avenir Next LT Pro" w:hAnsi="Avenir Next LT Pro"/>
          <w:sz w:val="22"/>
          <w:szCs w:val="22"/>
        </w:rPr>
        <w:t xml:space="preserve"> </w:t>
      </w:r>
      <w:r w:rsidR="005D6022">
        <w:rPr>
          <w:rFonts w:ascii="Avenir Next LT Pro" w:hAnsi="Avenir Next LT Pro"/>
          <w:sz w:val="22"/>
          <w:szCs w:val="22"/>
        </w:rPr>
        <w:t>Mathematics</w:t>
      </w:r>
    </w:p>
    <w:p w14:paraId="10262B85" w14:textId="76AE88BB" w:rsidR="00B1357D" w:rsidRPr="00BB7A73" w:rsidRDefault="006A1671" w:rsidP="00B1357D">
      <w:pPr>
        <w:pStyle w:val="BodyText"/>
        <w:rPr>
          <w:rFonts w:ascii="Avenir Next LT Pro" w:hAnsi="Avenir Next LT Pro"/>
          <w:sz w:val="22"/>
          <w:szCs w:val="22"/>
        </w:rPr>
      </w:pPr>
      <w:r w:rsidRPr="00BB7A73">
        <w:rPr>
          <w:rFonts w:ascii="Avenir Next LT Pro" w:hAnsi="Avenir Next LT Pro"/>
          <w:color w:val="EE0000"/>
          <w:sz w:val="22"/>
          <w:szCs w:val="22"/>
        </w:rPr>
        <w:t>POSITION:</w:t>
      </w:r>
      <w:r w:rsidRPr="00BB7A73">
        <w:rPr>
          <w:rFonts w:ascii="Avenir Next LT Pro" w:hAnsi="Avenir Next LT Pro"/>
          <w:b/>
          <w:bCs/>
          <w:sz w:val="22"/>
          <w:szCs w:val="22"/>
        </w:rPr>
        <w:tab/>
      </w:r>
      <w:r w:rsidR="000C0F67" w:rsidRPr="00BB7A73">
        <w:rPr>
          <w:rFonts w:ascii="Avenir Next LT Pro" w:hAnsi="Avenir Next LT Pro"/>
          <w:b/>
          <w:bCs/>
          <w:sz w:val="22"/>
          <w:szCs w:val="22"/>
        </w:rPr>
        <w:tab/>
      </w:r>
      <w:r w:rsidR="000C0F67" w:rsidRPr="00BB7A73">
        <w:rPr>
          <w:rFonts w:ascii="Avenir Next LT Pro" w:hAnsi="Avenir Next LT Pro"/>
          <w:b/>
          <w:bCs/>
          <w:sz w:val="22"/>
          <w:szCs w:val="22"/>
        </w:rPr>
        <w:tab/>
      </w:r>
      <w:r w:rsidR="000C0F67" w:rsidRPr="00BB7A73">
        <w:rPr>
          <w:rFonts w:ascii="Avenir Next LT Pro" w:hAnsi="Avenir Next LT Pro"/>
          <w:b/>
          <w:bCs/>
          <w:sz w:val="22"/>
          <w:szCs w:val="22"/>
        </w:rPr>
        <w:tab/>
      </w:r>
      <w:r w:rsidR="000C0F67" w:rsidRPr="00BB7A73">
        <w:rPr>
          <w:rFonts w:ascii="Avenir Next LT Pro" w:hAnsi="Avenir Next LT Pro"/>
          <w:sz w:val="22"/>
          <w:szCs w:val="22"/>
        </w:rPr>
        <w:t>Full-time permanent.</w:t>
      </w:r>
    </w:p>
    <w:p w14:paraId="0B883DCB" w14:textId="77777777" w:rsidR="006A1671" w:rsidRPr="00BB7A73" w:rsidRDefault="006A1671" w:rsidP="00592B3B">
      <w:pPr>
        <w:rPr>
          <w:rFonts w:ascii="Avenir Next LT Pro" w:eastAsia="Avenir Book" w:hAnsi="Avenir Next LT Pro" w:cs="Arial"/>
          <w:b/>
        </w:rPr>
      </w:pPr>
    </w:p>
    <w:p w14:paraId="7B12D07D" w14:textId="4B709FE1" w:rsidR="00592B3B" w:rsidRPr="00BB7A73" w:rsidRDefault="00592B3B" w:rsidP="00592B3B">
      <w:pPr>
        <w:rPr>
          <w:rFonts w:ascii="Avenir Next LT Pro" w:eastAsia="Avenir Book" w:hAnsi="Avenir Next LT Pro" w:cs="Arial"/>
          <w:b/>
        </w:rPr>
      </w:pPr>
      <w:r w:rsidRPr="00BB7A73">
        <w:rPr>
          <w:rFonts w:ascii="Avenir Next LT Pro" w:eastAsia="Avenir Book" w:hAnsi="Avenir Next LT Pro" w:cs="Arial"/>
          <w:bCs/>
          <w:color w:val="EE0000"/>
        </w:rPr>
        <w:t>Teacher Registration</w:t>
      </w:r>
      <w:r w:rsidRPr="00BB7A73">
        <w:rPr>
          <w:rFonts w:ascii="Avenir Next LT Pro" w:eastAsia="Avenir Book" w:hAnsi="Avenir Next LT Pro" w:cs="Arial"/>
          <w:b/>
        </w:rPr>
        <w:t xml:space="preserve"> </w:t>
      </w:r>
      <w:r w:rsidRPr="00BB7A73">
        <w:rPr>
          <w:rFonts w:ascii="Avenir Next LT Pro" w:eastAsia="Avenir Book" w:hAnsi="Avenir Next LT Pro" w:cs="Arial"/>
        </w:rPr>
        <w:t>is a requirement of employment.</w:t>
      </w:r>
    </w:p>
    <w:p w14:paraId="1BD53F2D" w14:textId="77777777" w:rsidR="00592B3B" w:rsidRPr="00BB7A73" w:rsidRDefault="00592B3B" w:rsidP="00592B3B">
      <w:pPr>
        <w:rPr>
          <w:rFonts w:ascii="Avenir Next LT Pro" w:eastAsia="Avenir Book" w:hAnsi="Avenir Next LT Pro" w:cs="Arial"/>
          <w:b/>
        </w:rPr>
      </w:pPr>
    </w:p>
    <w:p w14:paraId="229D0A2B" w14:textId="6A4787DD" w:rsidR="00592B3B" w:rsidRPr="00BB7A73" w:rsidRDefault="00592B3B" w:rsidP="00CA37A8">
      <w:pPr>
        <w:widowControl/>
        <w:autoSpaceDE/>
        <w:autoSpaceDN/>
        <w:rPr>
          <w:rFonts w:ascii="Avenir Next LT Pro" w:eastAsia="Times New Roman" w:hAnsi="Avenir Next LT Pro" w:cs="Arial"/>
          <w:lang w:val="en-NZ" w:eastAsia="en-NZ"/>
        </w:rPr>
      </w:pPr>
      <w:r w:rsidRPr="00BB7A73">
        <w:rPr>
          <w:rFonts w:ascii="Avenir Next LT Pro" w:eastAsia="Times New Roman" w:hAnsi="Avenir Next LT Pro" w:cs="Arial"/>
          <w:bCs/>
          <w:color w:val="EE0000"/>
          <w:lang w:val="en-NZ" w:eastAsia="en-NZ"/>
        </w:rPr>
        <w:t>Reporting to:</w:t>
      </w:r>
      <w:r w:rsidRPr="00BB7A73">
        <w:rPr>
          <w:rFonts w:ascii="Avenir Next LT Pro" w:eastAsia="Times New Roman" w:hAnsi="Avenir Next LT Pro" w:cs="Arial"/>
          <w:color w:val="EE0000"/>
          <w:lang w:val="en-NZ" w:eastAsia="en-NZ"/>
        </w:rPr>
        <w:t xml:space="preserve"> </w:t>
      </w:r>
      <w:r w:rsidR="000C0F67" w:rsidRPr="00BB7A73">
        <w:rPr>
          <w:rFonts w:ascii="Avenir Next LT Pro" w:eastAsia="Times New Roman" w:hAnsi="Avenir Next LT Pro" w:cs="Arial"/>
          <w:color w:val="EE0000"/>
          <w:lang w:val="en-NZ" w:eastAsia="en-NZ"/>
        </w:rPr>
        <w:tab/>
      </w:r>
      <w:r w:rsidR="000C0F67" w:rsidRPr="00BB7A73">
        <w:rPr>
          <w:rFonts w:ascii="Avenir Next LT Pro" w:eastAsia="Times New Roman" w:hAnsi="Avenir Next LT Pro" w:cs="Arial"/>
          <w:color w:val="EE0000"/>
          <w:lang w:val="en-NZ" w:eastAsia="en-NZ"/>
        </w:rPr>
        <w:tab/>
      </w:r>
      <w:r w:rsidR="000C0F67" w:rsidRPr="00BB7A73">
        <w:rPr>
          <w:rFonts w:ascii="Avenir Next LT Pro" w:eastAsia="Times New Roman" w:hAnsi="Avenir Next LT Pro" w:cs="Arial"/>
          <w:color w:val="EE0000"/>
          <w:lang w:val="en-NZ" w:eastAsia="en-NZ"/>
        </w:rPr>
        <w:tab/>
      </w:r>
      <w:r w:rsidR="00CA37A8" w:rsidRPr="00BB7A73">
        <w:rPr>
          <w:rFonts w:ascii="Avenir Next LT Pro" w:eastAsia="Times New Roman" w:hAnsi="Avenir Next LT Pro" w:cs="Arial"/>
          <w:lang w:val="en-NZ" w:eastAsia="en-NZ"/>
        </w:rPr>
        <w:t xml:space="preserve">Head of </w:t>
      </w:r>
      <w:r w:rsidR="000C0F67" w:rsidRPr="00BB7A73">
        <w:rPr>
          <w:rFonts w:ascii="Avenir Next LT Pro" w:eastAsia="Times New Roman" w:hAnsi="Avenir Next LT Pro" w:cs="Arial"/>
          <w:lang w:val="en-NZ" w:eastAsia="en-NZ"/>
        </w:rPr>
        <w:t xml:space="preserve">Faculty – </w:t>
      </w:r>
      <w:r w:rsidR="005D6022">
        <w:rPr>
          <w:rFonts w:ascii="Avenir Next LT Pro" w:eastAsia="Times New Roman" w:hAnsi="Avenir Next LT Pro" w:cs="Arial"/>
          <w:lang w:val="en-NZ" w:eastAsia="en-NZ"/>
        </w:rPr>
        <w:t>Mathematics</w:t>
      </w:r>
    </w:p>
    <w:p w14:paraId="43AEC932" w14:textId="77777777" w:rsidR="00BB7A73" w:rsidRDefault="00BB7A73" w:rsidP="00592B3B">
      <w:pPr>
        <w:rPr>
          <w:rFonts w:ascii="Avenir Next LT Pro" w:eastAsia="Avenir Book" w:hAnsi="Avenir Next LT Pro" w:cs="Arial"/>
          <w:bCs/>
          <w:color w:val="EE0000"/>
        </w:rPr>
      </w:pPr>
    </w:p>
    <w:p w14:paraId="1701B61C" w14:textId="5A85377E" w:rsidR="0076319E" w:rsidRPr="00BB7A73" w:rsidRDefault="00592B3B" w:rsidP="00592B3B">
      <w:pPr>
        <w:rPr>
          <w:rFonts w:ascii="Avenir Next LT Pro" w:eastAsia="Avenir LT Pro 35 Light" w:hAnsi="Avenir Next LT Pro" w:cs="Avenir LT Pro 35 Light"/>
          <w:b/>
          <w:color w:val="EE0000"/>
          <w:lang w:val="en-NZ"/>
        </w:rPr>
      </w:pPr>
      <w:r w:rsidRPr="00BB7A73">
        <w:rPr>
          <w:rFonts w:ascii="Avenir Next LT Pro" w:eastAsia="Avenir Book" w:hAnsi="Avenir Next LT Pro" w:cs="Arial"/>
          <w:bCs/>
          <w:color w:val="EE0000"/>
        </w:rPr>
        <w:t>Functional Relationships with:</w:t>
      </w:r>
      <w:r w:rsidRPr="00BB7A73">
        <w:rPr>
          <w:rFonts w:ascii="Avenir Next LT Pro" w:eastAsia="Avenir LT Pro 35 Light" w:hAnsi="Avenir Next LT Pro" w:cs="Avenir LT Pro 35 Light"/>
          <w:b/>
          <w:color w:val="EE0000"/>
          <w:lang w:val="en-NZ"/>
        </w:rPr>
        <w:t xml:space="preserve"> </w:t>
      </w:r>
    </w:p>
    <w:p w14:paraId="4208F7D1" w14:textId="53DFE118" w:rsidR="002F522E" w:rsidRPr="00BB7A73" w:rsidRDefault="00592B3B" w:rsidP="004C1D3E">
      <w:pPr>
        <w:rPr>
          <w:rFonts w:ascii="Avenir Next LT Pro" w:eastAsia="Avenir LT Pro 35 Light" w:hAnsi="Avenir Next LT Pro" w:cs="Avenir LT Pro 35 Light"/>
          <w:color w:val="010202"/>
          <w:lang w:val="en-NZ"/>
        </w:rPr>
      </w:pPr>
      <w:r w:rsidRPr="00BB7A73">
        <w:rPr>
          <w:rFonts w:ascii="Avenir Next LT Pro" w:eastAsia="Avenir LT Pro 35 Light" w:hAnsi="Avenir Next LT Pro" w:cs="Avenir LT Pro 35 Light"/>
          <w:color w:val="010202"/>
          <w:lang w:val="en-NZ"/>
        </w:rPr>
        <w:t>Senior Leadership Team,</w:t>
      </w:r>
      <w:r w:rsidR="004C1D3E" w:rsidRPr="00BB7A73">
        <w:rPr>
          <w:rFonts w:ascii="Avenir Next LT Pro" w:eastAsia="Avenir LT Pro 35 Light" w:hAnsi="Avenir Next LT Pro" w:cs="Avenir LT Pro 35 Light"/>
          <w:color w:val="010202"/>
          <w:lang w:val="en-NZ"/>
        </w:rPr>
        <w:t xml:space="preserve"> HOF, </w:t>
      </w:r>
      <w:r w:rsidR="00CA37A8" w:rsidRPr="00BB7A73">
        <w:rPr>
          <w:rFonts w:ascii="Avenir Next LT Pro" w:eastAsia="Avenir LT Pro 35 Light" w:hAnsi="Avenir Next LT Pro" w:cs="Avenir LT Pro 35 Light"/>
          <w:color w:val="010202"/>
          <w:lang w:val="en-NZ"/>
        </w:rPr>
        <w:t>HOD, Staff</w:t>
      </w:r>
      <w:r w:rsidRPr="00BB7A73">
        <w:rPr>
          <w:rFonts w:ascii="Avenir Next LT Pro" w:eastAsia="Avenir LT Pro 35 Light" w:hAnsi="Avenir Next LT Pro" w:cs="Avenir LT Pro 35 Light"/>
          <w:color w:val="010202"/>
          <w:lang w:val="en-NZ"/>
        </w:rPr>
        <w:t>, Students, Parents</w:t>
      </w:r>
      <w:r w:rsidR="00754433" w:rsidRPr="00BB7A73">
        <w:rPr>
          <w:rFonts w:ascii="Avenir Next LT Pro" w:eastAsia="Avenir LT Pro 35 Light" w:hAnsi="Avenir Next LT Pro" w:cs="Avenir LT Pro 35 Light"/>
          <w:color w:val="010202"/>
          <w:lang w:val="en-NZ"/>
        </w:rPr>
        <w:t xml:space="preserve"> and the wider school community.</w:t>
      </w:r>
    </w:p>
    <w:p w14:paraId="15892D52" w14:textId="77777777" w:rsidR="00157632" w:rsidRPr="00BB7A73" w:rsidRDefault="00157632" w:rsidP="00157632">
      <w:pPr>
        <w:pStyle w:val="Heading2"/>
        <w:rPr>
          <w:rFonts w:ascii="Avenir Next LT Pro" w:hAnsi="Avenir Next LT Pro"/>
          <w:b w:val="0"/>
          <w:bCs w:val="0"/>
          <w:color w:val="EE0000"/>
          <w:sz w:val="22"/>
          <w:szCs w:val="22"/>
        </w:rPr>
      </w:pPr>
      <w:r w:rsidRPr="00BB7A73">
        <w:rPr>
          <w:rFonts w:ascii="Avenir Next LT Pro" w:hAnsi="Avenir Next LT Pro"/>
          <w:b w:val="0"/>
          <w:bCs w:val="0"/>
          <w:color w:val="EE0000"/>
          <w:sz w:val="22"/>
          <w:szCs w:val="22"/>
        </w:rPr>
        <w:t>Health, Safety and Environment</w:t>
      </w:r>
    </w:p>
    <w:p w14:paraId="4A9C686F" w14:textId="77777777" w:rsidR="00157632" w:rsidRPr="00BB7A73" w:rsidRDefault="00157632" w:rsidP="00157632">
      <w:pPr>
        <w:rPr>
          <w:rFonts w:ascii="Avenir Next LT Pro" w:hAnsi="Avenir Next LT Pro"/>
        </w:rPr>
      </w:pPr>
      <w:r w:rsidRPr="00BB7A73">
        <w:rPr>
          <w:rFonts w:ascii="Avenir Next LT Pro" w:hAnsi="Avenir Next LT Pro"/>
        </w:rPr>
        <w:t xml:space="preserve">Lindisfarne College </w:t>
      </w:r>
      <w:proofErr w:type="spellStart"/>
      <w:r w:rsidRPr="00BB7A73">
        <w:rPr>
          <w:rFonts w:ascii="Avenir Next LT Pro" w:hAnsi="Avenir Next LT Pro"/>
        </w:rPr>
        <w:t>prioritises</w:t>
      </w:r>
      <w:proofErr w:type="spellEnd"/>
      <w:r w:rsidRPr="00BB7A73">
        <w:rPr>
          <w:rFonts w:ascii="Avenir Next LT Pro" w:hAnsi="Avenir Next LT Pro"/>
        </w:rPr>
        <w:t xml:space="preserve"> the health, safety, and welfare of all members of the school community, in line with the Health and Safety at Work Act 2015 and the Education and Training Act 2020. All community members share responsibility for maintaining a safe environment.</w:t>
      </w:r>
    </w:p>
    <w:p w14:paraId="6D5F5103" w14:textId="50F66AAF"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 xml:space="preserve">Demonstrate support for </w:t>
      </w:r>
      <w:r w:rsidR="00CB7051" w:rsidRPr="00BB7A73">
        <w:rPr>
          <w:rFonts w:ascii="Avenir Next LT Pro" w:hAnsi="Avenir Next LT Pro"/>
        </w:rPr>
        <w:t>college</w:t>
      </w:r>
      <w:r w:rsidRPr="00BB7A73">
        <w:rPr>
          <w:rFonts w:ascii="Avenir Next LT Pro" w:hAnsi="Avenir Next LT Pro"/>
        </w:rPr>
        <w:t xml:space="preserve"> health, safety, and environmental practices.</w:t>
      </w:r>
    </w:p>
    <w:p w14:paraId="7CB3CAC9"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Ensure safe working practices are followed and reviewed.</w:t>
      </w:r>
    </w:p>
    <w:p w14:paraId="1877740A"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Commit to the Lindisfarne College HSE Policy.</w:t>
      </w:r>
    </w:p>
    <w:p w14:paraId="39AB5037"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Identify, report, and mitigate hazards.</w:t>
      </w:r>
    </w:p>
    <w:p w14:paraId="7C312ABD"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Use all required health and safety systems and tools.</w:t>
      </w:r>
    </w:p>
    <w:p w14:paraId="05418FEC"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Adhere to all College and government environmental policies.</w:t>
      </w:r>
    </w:p>
    <w:p w14:paraId="02A5DF6D" w14:textId="77777777" w:rsidR="00235C42" w:rsidRPr="00BB7A73" w:rsidRDefault="00235C42" w:rsidP="00235C42">
      <w:pPr>
        <w:pStyle w:val="Heading2"/>
        <w:rPr>
          <w:rFonts w:ascii="Avenir Next LT Pro" w:hAnsi="Avenir Next LT Pro"/>
          <w:b w:val="0"/>
          <w:bCs w:val="0"/>
          <w:color w:val="EE0000"/>
          <w:sz w:val="22"/>
          <w:szCs w:val="22"/>
        </w:rPr>
      </w:pPr>
      <w:r w:rsidRPr="00BB7A73">
        <w:rPr>
          <w:rFonts w:ascii="Avenir Next LT Pro" w:hAnsi="Avenir Next LT Pro"/>
          <w:b w:val="0"/>
          <w:bCs w:val="0"/>
          <w:color w:val="EE0000"/>
          <w:sz w:val="22"/>
          <w:szCs w:val="22"/>
        </w:rPr>
        <w:t>General Responsibilities</w:t>
      </w:r>
    </w:p>
    <w:p w14:paraId="307904F5" w14:textId="77777777" w:rsidR="00235C42" w:rsidRPr="00BB7A73" w:rsidRDefault="00235C42" w:rsidP="00235C42">
      <w:pPr>
        <w:pStyle w:val="ListBullet"/>
        <w:rPr>
          <w:rFonts w:ascii="Avenir Next LT Pro" w:hAnsi="Avenir Next LT Pro"/>
        </w:rPr>
      </w:pPr>
      <w:r w:rsidRPr="00BB7A73">
        <w:rPr>
          <w:rFonts w:ascii="Avenir Next LT Pro" w:hAnsi="Avenir Next LT Pro"/>
        </w:rPr>
        <w:t>Support the Mission, Vision, and Values established by the College Governors.</w:t>
      </w:r>
    </w:p>
    <w:p w14:paraId="2DBFF2DD" w14:textId="77777777" w:rsidR="00235C42" w:rsidRPr="00BB7A73" w:rsidRDefault="00235C42" w:rsidP="00235C42">
      <w:pPr>
        <w:pStyle w:val="ListBullet"/>
        <w:rPr>
          <w:rFonts w:ascii="Avenir Next LT Pro" w:hAnsi="Avenir Next LT Pro"/>
        </w:rPr>
      </w:pPr>
      <w:r w:rsidRPr="00BB7A73">
        <w:rPr>
          <w:rFonts w:ascii="Avenir Next LT Pro" w:hAnsi="Avenir Next LT Pro"/>
        </w:rPr>
        <w:t>Uphold the Lindisfarne College Staff Code of Conduct.</w:t>
      </w:r>
    </w:p>
    <w:p w14:paraId="37D4DA2F" w14:textId="77777777" w:rsidR="00235C42" w:rsidRPr="00BB7A73" w:rsidRDefault="00235C42" w:rsidP="00235C42">
      <w:pPr>
        <w:pStyle w:val="ListBullet"/>
        <w:rPr>
          <w:rFonts w:ascii="Avenir Next LT Pro" w:hAnsi="Avenir Next LT Pro"/>
        </w:rPr>
      </w:pPr>
      <w:r w:rsidRPr="00BB7A73">
        <w:rPr>
          <w:rFonts w:ascii="Avenir Next LT Pro" w:hAnsi="Avenir Next LT Pro"/>
        </w:rPr>
        <w:t>Report any incidents of student safety to the Deputy Rector.</w:t>
      </w:r>
    </w:p>
    <w:p w14:paraId="7BC30501" w14:textId="77777777" w:rsidR="00235C42" w:rsidRPr="00BB7A73" w:rsidRDefault="00235C42" w:rsidP="00235C42">
      <w:pPr>
        <w:pStyle w:val="ListBullet"/>
        <w:rPr>
          <w:rFonts w:ascii="Avenir Next LT Pro" w:hAnsi="Avenir Next LT Pro"/>
        </w:rPr>
      </w:pPr>
      <w:r w:rsidRPr="00BB7A73">
        <w:rPr>
          <w:rFonts w:ascii="Avenir Next LT Pro" w:hAnsi="Avenir Next LT Pro"/>
        </w:rPr>
        <w:t>Participate in staff, faculty, and other meetings as required.</w:t>
      </w:r>
    </w:p>
    <w:p w14:paraId="03A3DF98" w14:textId="77777777" w:rsidR="00235C42" w:rsidRPr="00BB7A73" w:rsidRDefault="00235C42" w:rsidP="00235C42">
      <w:pPr>
        <w:pStyle w:val="ListBullet"/>
        <w:rPr>
          <w:rFonts w:ascii="Avenir Next LT Pro" w:hAnsi="Avenir Next LT Pro"/>
        </w:rPr>
      </w:pPr>
      <w:r w:rsidRPr="00BB7A73">
        <w:rPr>
          <w:rFonts w:ascii="Avenir Next LT Pro" w:hAnsi="Avenir Next LT Pro"/>
        </w:rPr>
        <w:t>Attend assemblies and chapel services as directed.</w:t>
      </w:r>
    </w:p>
    <w:p w14:paraId="40C570CF" w14:textId="77777777" w:rsidR="00235C42" w:rsidRPr="00BB7A73" w:rsidRDefault="00235C42" w:rsidP="00235C42">
      <w:pPr>
        <w:pStyle w:val="ListBullet"/>
        <w:rPr>
          <w:rFonts w:ascii="Avenir Next LT Pro" w:hAnsi="Avenir Next LT Pro"/>
        </w:rPr>
      </w:pPr>
      <w:r w:rsidRPr="00BB7A73">
        <w:rPr>
          <w:rFonts w:ascii="Avenir Next LT Pro" w:hAnsi="Avenir Next LT Pro"/>
        </w:rPr>
        <w:t>Promote the College positively within the community.</w:t>
      </w:r>
    </w:p>
    <w:p w14:paraId="71857D94" w14:textId="7FCCAA37" w:rsidR="00235C42" w:rsidRPr="00BB7A73" w:rsidRDefault="00235C42" w:rsidP="00235C42">
      <w:pPr>
        <w:pStyle w:val="ListBullet"/>
        <w:rPr>
          <w:rFonts w:ascii="Avenir Next LT Pro" w:hAnsi="Avenir Next LT Pro"/>
        </w:rPr>
      </w:pPr>
      <w:r w:rsidRPr="00BB7A73">
        <w:rPr>
          <w:rFonts w:ascii="Avenir Next LT Pro" w:hAnsi="Avenir Next LT Pro"/>
        </w:rPr>
        <w:t xml:space="preserve">Role model professional behaviour </w:t>
      </w:r>
      <w:r w:rsidR="007B6AA4" w:rsidRPr="00BB7A73">
        <w:rPr>
          <w:rFonts w:ascii="Avenir Next LT Pro" w:hAnsi="Avenir Next LT Pro"/>
        </w:rPr>
        <w:t>always</w:t>
      </w:r>
      <w:r w:rsidRPr="00BB7A73">
        <w:rPr>
          <w:rFonts w:ascii="Avenir Next LT Pro" w:hAnsi="Avenir Next LT Pro"/>
        </w:rPr>
        <w:t>.</w:t>
      </w:r>
    </w:p>
    <w:p w14:paraId="292F8270" w14:textId="77777777" w:rsidR="00235C42" w:rsidRPr="00BB7A73" w:rsidRDefault="00235C42" w:rsidP="00235C42">
      <w:pPr>
        <w:pStyle w:val="ListBullet"/>
        <w:rPr>
          <w:rFonts w:ascii="Avenir Next LT Pro" w:hAnsi="Avenir Next LT Pro"/>
        </w:rPr>
      </w:pPr>
      <w:r w:rsidRPr="00BB7A73">
        <w:rPr>
          <w:rFonts w:ascii="Avenir Next LT Pro" w:hAnsi="Avenir Next LT Pro"/>
        </w:rPr>
        <w:t>Support the College in public settings.</w:t>
      </w:r>
    </w:p>
    <w:p w14:paraId="1EABDD47" w14:textId="52D394BD" w:rsidR="00235C42" w:rsidRPr="00BB7A73" w:rsidRDefault="00235C42" w:rsidP="00235C42">
      <w:pPr>
        <w:pStyle w:val="ListBullet"/>
        <w:rPr>
          <w:rFonts w:ascii="Avenir Next LT Pro" w:hAnsi="Avenir Next LT Pro"/>
        </w:rPr>
      </w:pPr>
      <w:r w:rsidRPr="00BB7A73">
        <w:rPr>
          <w:rFonts w:ascii="Avenir Next LT Pro" w:hAnsi="Avenir Next LT Pro"/>
        </w:rPr>
        <w:t>Carry out additional duties that you are competent and capable of performing</w:t>
      </w:r>
      <w:r w:rsidR="007B6AA4" w:rsidRPr="00BB7A73">
        <w:rPr>
          <w:rFonts w:ascii="Avenir Next LT Pro" w:hAnsi="Avenir Next LT Pro"/>
        </w:rPr>
        <w:t>, as requested.</w:t>
      </w:r>
    </w:p>
    <w:p w14:paraId="27CC3F44" w14:textId="2061664A" w:rsidR="005038E4" w:rsidRPr="00697E3A" w:rsidRDefault="005038E4" w:rsidP="00697E3A">
      <w:pPr>
        <w:spacing w:before="227"/>
        <w:rPr>
          <w:rFonts w:ascii="Avenir Next LT Pro" w:eastAsia="Avenir LT Pro 35 Light" w:hAnsi="Avenir Next LT Pro" w:cs="Avenir LT Pro 35 Light"/>
          <w:color w:val="EE0000"/>
          <w:spacing w:val="-5"/>
        </w:rPr>
      </w:pPr>
      <w:r w:rsidRPr="00BB7A73">
        <w:rPr>
          <w:rFonts w:ascii="Avenir Next LT Pro" w:eastAsia="Avenir LT Pro 35 Light" w:hAnsi="Avenir Next LT Pro" w:cs="Avenir LT Pro 35 Light"/>
          <w:color w:val="EE0000"/>
          <w:spacing w:val="-5"/>
        </w:rPr>
        <w:t>Primary Objectives:</w:t>
      </w:r>
    </w:p>
    <w:p w14:paraId="61A3CFA5" w14:textId="77777777" w:rsidR="005038E4" w:rsidRPr="00BB7A73" w:rsidRDefault="005038E4" w:rsidP="005038E4">
      <w:pPr>
        <w:tabs>
          <w:tab w:val="left" w:pos="480"/>
        </w:tabs>
        <w:spacing w:line="206" w:lineRule="auto"/>
        <w:ind w:right="970"/>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Effective teaching in subject area up to 20 hours per week. </w:t>
      </w:r>
    </w:p>
    <w:p w14:paraId="6461D2C4" w14:textId="77777777" w:rsidR="005038E4" w:rsidRPr="00BB7A73" w:rsidRDefault="005038E4" w:rsidP="005038E4">
      <w:pPr>
        <w:tabs>
          <w:tab w:val="left" w:pos="480"/>
        </w:tabs>
        <w:spacing w:line="206" w:lineRule="auto"/>
        <w:ind w:right="970"/>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Responsibility for the leadership and care of a tutor group. </w:t>
      </w:r>
    </w:p>
    <w:p w14:paraId="17DFA3A4" w14:textId="77777777" w:rsidR="005038E4" w:rsidRPr="00D130F8" w:rsidRDefault="005038E4" w:rsidP="005038E4">
      <w:pPr>
        <w:spacing w:before="227"/>
        <w:outlineLvl w:val="0"/>
        <w:rPr>
          <w:rFonts w:ascii="Avenir Next LT Pro" w:eastAsia="Avenir LT Pro 35 Light" w:hAnsi="Avenir Next LT Pro" w:cs="Avenir LT Pro 35 Light"/>
          <w:b/>
          <w:bCs/>
          <w:color w:val="EE0000"/>
        </w:rPr>
      </w:pPr>
      <w:r w:rsidRPr="00D130F8">
        <w:rPr>
          <w:rFonts w:ascii="Avenir Next LT Pro" w:eastAsia="Avenir LT Pro 35 Light" w:hAnsi="Avenir Next LT Pro" w:cs="Avenir LT Pro 35 Light"/>
          <w:b/>
          <w:bCs/>
          <w:color w:val="EE0000"/>
        </w:rPr>
        <w:t xml:space="preserve">Key Tasks </w:t>
      </w:r>
    </w:p>
    <w:p w14:paraId="79957668" w14:textId="77777777" w:rsidR="005038E4" w:rsidRPr="00D130F8" w:rsidRDefault="005038E4" w:rsidP="00697E3A">
      <w:pPr>
        <w:rPr>
          <w:rFonts w:ascii="Avenir Next LT Pro" w:eastAsia="Avenir LT Pro 35 Light" w:hAnsi="Avenir Next LT Pro" w:cs="Avenir LT Pro 35 Light"/>
          <w:color w:val="EE0000"/>
          <w:spacing w:val="-5"/>
        </w:rPr>
      </w:pPr>
      <w:r w:rsidRPr="00D130F8">
        <w:rPr>
          <w:rFonts w:ascii="Avenir Next LT Pro" w:eastAsia="Avenir LT Pro 35 Light" w:hAnsi="Avenir Next LT Pro" w:cs="Avenir LT Pro 35 Light"/>
          <w:color w:val="EE0000"/>
          <w:spacing w:val="-5"/>
        </w:rPr>
        <w:t>Teaching and Learning</w:t>
      </w:r>
    </w:p>
    <w:p w14:paraId="75EC7DF2" w14:textId="7F5E5A03" w:rsidR="005038E4" w:rsidRPr="00BB7A73" w:rsidRDefault="005038E4" w:rsidP="00697E3A">
      <w:pPr>
        <w:rPr>
          <w:rFonts w:ascii="Avenir Next LT Pro" w:eastAsia="Avenir LT Pro 35 Light" w:hAnsi="Avenir Next LT Pro" w:cs="Avenir LT Pro 35 Light"/>
        </w:rPr>
      </w:pPr>
      <w:r w:rsidRPr="00BB7A73">
        <w:rPr>
          <w:rFonts w:ascii="Avenir Next LT Pro" w:eastAsia="Avenir LT Pro 35 Light" w:hAnsi="Avenir Next LT Pro" w:cs="Avenir LT Pro 35 Light"/>
          <w:color w:val="010202"/>
        </w:rPr>
        <w:t>Teachers are responsible for the care, supervision, and education of students in curricular and co</w:t>
      </w:r>
      <w:r w:rsidR="000B78BE" w:rsidRPr="00BB7A73">
        <w:rPr>
          <w:rFonts w:ascii="Avenir Next LT Pro" w:eastAsia="Avenir LT Pro 35 Light" w:hAnsi="Avenir Next LT Pro" w:cs="Avenir LT Pro 35 Light"/>
          <w:color w:val="010202"/>
        </w:rPr>
        <w:t>-curricular</w:t>
      </w:r>
      <w:r w:rsidRPr="00BB7A73">
        <w:rPr>
          <w:rFonts w:ascii="Avenir Next LT Pro" w:eastAsia="Avenir LT Pro 35 Light" w:hAnsi="Avenir Next LT Pro" w:cs="Avenir LT Pro 35 Light"/>
          <w:color w:val="010202"/>
        </w:rPr>
        <w:t xml:space="preserve"> settings.  </w:t>
      </w:r>
    </w:p>
    <w:p w14:paraId="0CA8AB06" w14:textId="77777777" w:rsidR="005038E4" w:rsidRPr="00BB7A73" w:rsidRDefault="005038E4" w:rsidP="005038E4">
      <w:pPr>
        <w:spacing w:before="236"/>
        <w:rPr>
          <w:rFonts w:ascii="Avenir Next LT Pro" w:eastAsia="Avenir LT Pro 35 Light" w:hAnsi="Avenir Next LT Pro" w:cs="Avenir LT Pro 35 Light"/>
        </w:rPr>
      </w:pPr>
      <w:r w:rsidRPr="00BB7A73">
        <w:rPr>
          <w:rFonts w:ascii="Avenir Next LT Pro" w:eastAsia="Avenir LT Pro 35 Light" w:hAnsi="Avenir Next LT Pro" w:cs="Avenir LT Pro 35 Light"/>
          <w:color w:val="010202"/>
        </w:rPr>
        <w:t>Duties include, but not exclusively, the following:</w:t>
      </w:r>
    </w:p>
    <w:p w14:paraId="3DB5AD44" w14:textId="77777777" w:rsidR="005038E4" w:rsidRPr="00D130F8" w:rsidRDefault="005038E4" w:rsidP="00D130F8">
      <w:pPr>
        <w:spacing w:before="227"/>
        <w:rPr>
          <w:rFonts w:ascii="Avenir Next LT Pro" w:eastAsia="Avenir LT Pro 35 Light" w:hAnsi="Avenir Next LT Pro" w:cs="Avenir LT Pro 35 Light"/>
          <w:color w:val="EE0000"/>
          <w:spacing w:val="-5"/>
        </w:rPr>
      </w:pPr>
      <w:r w:rsidRPr="00D130F8">
        <w:rPr>
          <w:rFonts w:ascii="Avenir Next LT Pro" w:eastAsia="Avenir LT Pro 35 Light" w:hAnsi="Avenir Next LT Pro" w:cs="Avenir LT Pro 35 Light"/>
          <w:color w:val="EE0000"/>
          <w:spacing w:val="-5"/>
        </w:rPr>
        <w:t>Professional Practice and Knowledge</w:t>
      </w:r>
    </w:p>
    <w:p w14:paraId="7DC4EA5B"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Maintain content, and curriculum knowledge appropriate to relevant learning areas.</w:t>
      </w:r>
    </w:p>
    <w:p w14:paraId="065FB167"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Plan and prepare appropriate, relevant courses and lessons to nurture and stimulate students.</w:t>
      </w:r>
    </w:p>
    <w:p w14:paraId="20257823"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Teach according to the educational needs of individual students.</w:t>
      </w:r>
    </w:p>
    <w:p w14:paraId="587EA7A3"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Assess, record and report on the development, progress, and attainment of students.</w:t>
      </w:r>
    </w:p>
    <w:p w14:paraId="16DCC961" w14:textId="20D33285" w:rsidR="005038E4" w:rsidRPr="00697E3A" w:rsidRDefault="005038E4" w:rsidP="00697E3A">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Make use of appropriate technologies to enhance student learning.</w:t>
      </w:r>
    </w:p>
    <w:p w14:paraId="2F26563F" w14:textId="77777777" w:rsidR="005038E4" w:rsidRPr="00D130F8" w:rsidRDefault="005038E4" w:rsidP="00D130F8">
      <w:pPr>
        <w:spacing w:before="227"/>
        <w:rPr>
          <w:rFonts w:ascii="Avenir Next LT Pro" w:eastAsia="Avenir LT Pro 35 Light" w:hAnsi="Avenir Next LT Pro" w:cs="Avenir LT Pro 35 Light"/>
          <w:color w:val="EE0000"/>
          <w:spacing w:val="-5"/>
        </w:rPr>
      </w:pPr>
      <w:r w:rsidRPr="00D130F8">
        <w:rPr>
          <w:rFonts w:ascii="Avenir Next LT Pro" w:eastAsia="Avenir LT Pro 35 Light" w:hAnsi="Avenir Next LT Pro" w:cs="Avenir LT Pro 35 Light"/>
          <w:color w:val="EE0000"/>
          <w:spacing w:val="-5"/>
        </w:rPr>
        <w:lastRenderedPageBreak/>
        <w:t>Professional Growth Cycle for Teachers</w:t>
      </w:r>
    </w:p>
    <w:p w14:paraId="6CC777B7"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Engage in professional learning using the Standards or Paerewa to advance an understanding of the relationship between professional practice and outcomes for learners.</w:t>
      </w:r>
    </w:p>
    <w:p w14:paraId="3B48969A"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Participate in the College’s Professional Growth Cycle process to reflect on and improve best practice in teaching and learning. </w:t>
      </w:r>
    </w:p>
    <w:p w14:paraId="5589F913" w14:textId="6D3931E5" w:rsidR="005038E4" w:rsidRPr="00697E3A" w:rsidRDefault="005038E4" w:rsidP="00697E3A">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Seek and receive feedback on best teaching practice through an annual classroom observation. </w:t>
      </w:r>
    </w:p>
    <w:p w14:paraId="292535D4" w14:textId="77777777" w:rsidR="005038E4" w:rsidRPr="00FB6EB6" w:rsidRDefault="005038E4" w:rsidP="00FB6EB6">
      <w:pPr>
        <w:spacing w:before="227"/>
        <w:rPr>
          <w:rFonts w:ascii="Avenir Next LT Pro" w:eastAsia="Avenir LT Pro 35 Light" w:hAnsi="Avenir Next LT Pro" w:cs="Avenir LT Pro 35 Light"/>
          <w:color w:val="EE0000"/>
          <w:spacing w:val="-5"/>
        </w:rPr>
      </w:pPr>
      <w:r w:rsidRPr="00FB6EB6">
        <w:rPr>
          <w:rFonts w:ascii="Avenir Next LT Pro" w:eastAsia="Avenir LT Pro 35 Light" w:hAnsi="Avenir Next LT Pro" w:cs="Avenir LT Pro 35 Light"/>
          <w:color w:val="EE0000"/>
          <w:spacing w:val="-5"/>
        </w:rPr>
        <w:t>Student Management</w:t>
      </w:r>
    </w:p>
    <w:p w14:paraId="138EDD63"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Maintain good order and discipline among the students and safeguard their health, hygiene, safety, and overall wellbeing at all times.</w:t>
      </w:r>
    </w:p>
    <w:p w14:paraId="6ACFCA7F"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Report student concerns regarding classroom issues to Tutors, Deans, Heads of Faculty. </w:t>
      </w:r>
    </w:p>
    <w:p w14:paraId="4098586E"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Maintain necessary attendance records, curriculum plans and records of achievement as needed.</w:t>
      </w:r>
    </w:p>
    <w:p w14:paraId="2F855C30" w14:textId="7BE69823"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b/>
          <w:bCs/>
          <w:color w:val="010202"/>
          <w:spacing w:val="-5"/>
        </w:rPr>
      </w:pPr>
      <w:r w:rsidRPr="00BB7A73">
        <w:rPr>
          <w:rFonts w:ascii="Avenir Next LT Pro" w:eastAsia="Avenir LT Pro 35 Light" w:hAnsi="Avenir Next LT Pro" w:cs="Avenir LT Pro 35 Light"/>
          <w:color w:val="010202"/>
        </w:rPr>
        <w:t xml:space="preserve">Maintain confidentiality of records and information </w:t>
      </w:r>
      <w:r w:rsidR="00645350" w:rsidRPr="00BB7A73">
        <w:rPr>
          <w:rFonts w:ascii="Avenir Next LT Pro" w:eastAsia="Avenir LT Pro 35 Light" w:hAnsi="Avenir Next LT Pro" w:cs="Avenir LT Pro 35 Light"/>
          <w:color w:val="010202"/>
        </w:rPr>
        <w:t>about</w:t>
      </w:r>
      <w:r w:rsidRPr="00BB7A73">
        <w:rPr>
          <w:rFonts w:ascii="Avenir Next LT Pro" w:eastAsia="Avenir LT Pro 35 Light" w:hAnsi="Avenir Next LT Pro" w:cs="Avenir LT Pro 35 Light"/>
          <w:color w:val="010202"/>
        </w:rPr>
        <w:t xml:space="preserve"> staff and families. </w:t>
      </w:r>
    </w:p>
    <w:p w14:paraId="5F37D4E8" w14:textId="77777777" w:rsidR="005038E4" w:rsidRPr="00BB7A73" w:rsidRDefault="005038E4" w:rsidP="005038E4">
      <w:pPr>
        <w:tabs>
          <w:tab w:val="left" w:pos="480"/>
        </w:tabs>
        <w:spacing w:line="282" w:lineRule="exact"/>
        <w:rPr>
          <w:rFonts w:ascii="Avenir Next LT Pro" w:eastAsia="Avenir LT Pro 35 Light" w:hAnsi="Avenir Next LT Pro" w:cs="Avenir LT Pro 35 Light"/>
          <w:b/>
          <w:bCs/>
          <w:color w:val="010202"/>
          <w:spacing w:val="-5"/>
        </w:rPr>
      </w:pPr>
    </w:p>
    <w:p w14:paraId="7BEFB5D3" w14:textId="77777777" w:rsidR="005038E4" w:rsidRPr="00FB6EB6" w:rsidRDefault="005038E4" w:rsidP="00FB6EB6">
      <w:pPr>
        <w:tabs>
          <w:tab w:val="left" w:pos="480"/>
        </w:tabs>
        <w:spacing w:line="282" w:lineRule="exact"/>
        <w:rPr>
          <w:rFonts w:ascii="Avenir Next LT Pro" w:eastAsia="Avenir LT Pro 35 Light" w:hAnsi="Avenir Next LT Pro" w:cs="Avenir LT Pro 35 Light"/>
          <w:color w:val="EE0000"/>
          <w:spacing w:val="-5"/>
        </w:rPr>
      </w:pPr>
      <w:r w:rsidRPr="00FB6EB6">
        <w:rPr>
          <w:rFonts w:ascii="Avenir Next LT Pro" w:eastAsia="Avenir LT Pro 35 Light" w:hAnsi="Avenir Next LT Pro" w:cs="Avenir LT Pro 35 Light"/>
          <w:color w:val="EE0000"/>
          <w:spacing w:val="-5"/>
        </w:rPr>
        <w:t xml:space="preserve">Support Student Wellbeing </w:t>
      </w:r>
    </w:p>
    <w:p w14:paraId="361F4EEC"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Build effective and positive relationships with all students.</w:t>
      </w:r>
    </w:p>
    <w:p w14:paraId="6A238388"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Promote an equitable learning culture that engages diverse learners and maximises their potential. </w:t>
      </w:r>
    </w:p>
    <w:p w14:paraId="6F79E367"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Respond to the complex influences that personal, social and cultural factors may have on learners.</w:t>
      </w:r>
    </w:p>
    <w:p w14:paraId="3215CEF2"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Demonstrate high expectations of all students, focusing on learning and progress, recognising and valuing diversity and personal goals.</w:t>
      </w:r>
    </w:p>
    <w:p w14:paraId="09B0DC61"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Develop short and long-term goals for individual students and student groups as needed.</w:t>
      </w:r>
    </w:p>
    <w:p w14:paraId="61032D22" w14:textId="77777777" w:rsidR="005038E4" w:rsidRPr="00FB6EB6" w:rsidRDefault="005038E4" w:rsidP="00FB6EB6">
      <w:pPr>
        <w:spacing w:before="227"/>
        <w:rPr>
          <w:rFonts w:ascii="Avenir Next LT Pro" w:eastAsia="Avenir LT Pro 35 Light" w:hAnsi="Avenir Next LT Pro" w:cs="Avenir LT Pro 35 Light"/>
          <w:color w:val="EE0000"/>
          <w:spacing w:val="-5"/>
        </w:rPr>
      </w:pPr>
      <w:r w:rsidRPr="00FB6EB6">
        <w:rPr>
          <w:rFonts w:ascii="Avenir Next LT Pro" w:eastAsia="Avenir LT Pro 35 Light" w:hAnsi="Avenir Next LT Pro" w:cs="Avenir LT Pro 35 Light"/>
          <w:color w:val="EE0000"/>
          <w:spacing w:val="-5"/>
        </w:rPr>
        <w:t>Support of Aotearoa New Zealand Bicultural Heritage</w:t>
      </w:r>
    </w:p>
    <w:p w14:paraId="51E75E85" w14:textId="77777777" w:rsidR="005038E4" w:rsidRPr="00BB7A73" w:rsidRDefault="005038E4" w:rsidP="005038E4">
      <w:pPr>
        <w:numPr>
          <w:ilvl w:val="0"/>
          <w:numId w:val="1"/>
        </w:numPr>
        <w:tabs>
          <w:tab w:val="left" w:pos="480"/>
        </w:tabs>
        <w:spacing w:line="282" w:lineRule="exact"/>
        <w:jc w:val="both"/>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Practise and encourage the appropriate use and pronunciation of Te Reo Māori.</w:t>
      </w:r>
    </w:p>
    <w:p w14:paraId="18777B24" w14:textId="1F5A18B4" w:rsidR="005038E4" w:rsidRPr="00697E3A" w:rsidRDefault="005038E4" w:rsidP="00697E3A">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Demonstrate knowledge and respect for Te Reo Māori and Tikanga Māori in school contexts.</w:t>
      </w:r>
    </w:p>
    <w:p w14:paraId="3ABBCFDF" w14:textId="77777777" w:rsidR="005038E4" w:rsidRPr="00A1542A" w:rsidRDefault="005038E4" w:rsidP="00A1542A">
      <w:pPr>
        <w:spacing w:before="227"/>
        <w:rPr>
          <w:rFonts w:ascii="Avenir Next LT Pro" w:eastAsia="Avenir LT Pro 35 Light" w:hAnsi="Avenir Next LT Pro" w:cs="Avenir LT Pro 35 Light"/>
          <w:color w:val="EE0000"/>
          <w:spacing w:val="-5"/>
        </w:rPr>
      </w:pPr>
      <w:r w:rsidRPr="00A1542A">
        <w:rPr>
          <w:rFonts w:ascii="Avenir Next LT Pro" w:eastAsia="Avenir LT Pro 35 Light" w:hAnsi="Avenir Next LT Pro" w:cs="Avenir LT Pro 35 Light"/>
          <w:color w:val="EE0000"/>
          <w:spacing w:val="-5"/>
        </w:rPr>
        <w:t>Effective Communication</w:t>
      </w:r>
    </w:p>
    <w:p w14:paraId="522275E7"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Nurture respectful relationships with all students and their families.  </w:t>
      </w:r>
    </w:p>
    <w:p w14:paraId="0F11FB3C"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Communicate with parents about the progress of students according to school policies and procedures, including at parent-teacher interviews. Acknowledge all caregiver enquiries or concerns within 24 Hours and respond to such matters in a timely manner.</w:t>
      </w:r>
    </w:p>
    <w:p w14:paraId="3FDFD7E2"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Provide oral and written assessments, reports and references relating to individuals and groups of students.</w:t>
      </w:r>
    </w:p>
    <w:p w14:paraId="0969BD97" w14:textId="77777777" w:rsidR="005038E4" w:rsidRPr="00A1542A" w:rsidRDefault="005038E4" w:rsidP="00697E3A">
      <w:pPr>
        <w:rPr>
          <w:rFonts w:ascii="Avenir Next LT Pro" w:eastAsia="Avenir LT Pro 35 Light" w:hAnsi="Avenir Next LT Pro" w:cs="Avenir LT Pro 35 Light"/>
          <w:color w:val="EE0000"/>
          <w:spacing w:val="-5"/>
        </w:rPr>
      </w:pPr>
      <w:r w:rsidRPr="00A1542A">
        <w:rPr>
          <w:rFonts w:ascii="Avenir Next LT Pro" w:eastAsia="Avenir LT Pro 35 Light" w:hAnsi="Avenir Next LT Pro" w:cs="Avenir LT Pro 35 Light"/>
          <w:color w:val="EE0000"/>
          <w:spacing w:val="-5"/>
        </w:rPr>
        <w:t>Pastoral Care and House Responsibilities</w:t>
      </w:r>
    </w:p>
    <w:p w14:paraId="2D123642" w14:textId="77777777" w:rsidR="005038E4" w:rsidRPr="00BB7A73" w:rsidRDefault="005038E4" w:rsidP="00697E3A">
      <w:pPr>
        <w:tabs>
          <w:tab w:val="left" w:pos="480"/>
        </w:tabs>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Staff act as Tutor Teachers. The role of the Tutor Teacher is vital to the efficient running of the school and to successful pastoral care. The Tutor Teacher is often the first person to whom a student will turn for help or advice.</w:t>
      </w:r>
    </w:p>
    <w:p w14:paraId="762012AF" w14:textId="77777777" w:rsidR="00E05439" w:rsidRDefault="00E05439" w:rsidP="00E05439">
      <w:pPr>
        <w:tabs>
          <w:tab w:val="left" w:pos="480"/>
        </w:tabs>
        <w:spacing w:line="272" w:lineRule="exact"/>
        <w:jc w:val="both"/>
        <w:rPr>
          <w:rFonts w:ascii="Avenir Next LT Pro" w:eastAsia="Avenir Book" w:hAnsi="Avenir Next LT Pro" w:cs="Avenir Book"/>
          <w:b/>
          <w:bCs/>
          <w:color w:val="010202"/>
          <w:spacing w:val="-4"/>
        </w:rPr>
      </w:pPr>
    </w:p>
    <w:p w14:paraId="7128B849" w14:textId="55749FB7" w:rsidR="005038E4" w:rsidRPr="00E05439" w:rsidRDefault="005038E4" w:rsidP="00E05439">
      <w:pPr>
        <w:tabs>
          <w:tab w:val="left" w:pos="480"/>
        </w:tabs>
        <w:spacing w:line="272" w:lineRule="exact"/>
        <w:jc w:val="both"/>
        <w:rPr>
          <w:rFonts w:ascii="Avenir Next LT Pro" w:eastAsia="Avenir LT Pro 35 Light" w:hAnsi="Avenir Next LT Pro" w:cs="Avenir LT Pro 35 Light"/>
          <w:color w:val="EE0000"/>
        </w:rPr>
      </w:pPr>
      <w:r w:rsidRPr="00E05439">
        <w:rPr>
          <w:rFonts w:ascii="Avenir Next LT Pro" w:eastAsia="Avenir LT Pro 35 Light" w:hAnsi="Avenir Next LT Pro" w:cs="Avenir LT Pro 35 Light"/>
          <w:color w:val="EE0000"/>
          <w:spacing w:val="-4"/>
        </w:rPr>
        <w:t>Tutors</w:t>
      </w:r>
      <w:r w:rsidRPr="00E05439">
        <w:rPr>
          <w:rFonts w:ascii="Avenir Next LT Pro" w:eastAsia="Avenir LT Pro 35 Light" w:hAnsi="Avenir Next LT Pro" w:cs="Avenir LT Pro 35 Light"/>
          <w:color w:val="EE0000"/>
        </w:rPr>
        <w:t xml:space="preserve"> Teachers will:</w:t>
      </w:r>
    </w:p>
    <w:p w14:paraId="022A0241" w14:textId="74949BBF" w:rsidR="00E05439" w:rsidRPr="00697E3A" w:rsidRDefault="005038E4" w:rsidP="00E05439">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Accurately complete attendance and follow up on attendance matters with students, seeking the support of the Dean when required. </w:t>
      </w:r>
    </w:p>
    <w:p w14:paraId="2FA785D6"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Ensure daily notices and other important messages are read out to all students. </w:t>
      </w:r>
    </w:p>
    <w:p w14:paraId="48C636F6"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Complete daily checks of uniform, haircuts and shaving regulations seeking the support of the Dean when required. </w:t>
      </w:r>
    </w:p>
    <w:p w14:paraId="77375B7F"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Support a tutor group to lead an annual/biannual chapel service, as requested by the Chaplain.</w:t>
      </w:r>
    </w:p>
    <w:p w14:paraId="21BE1911"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Support and attend all House assemblies, meetings, and events.</w:t>
      </w:r>
    </w:p>
    <w:p w14:paraId="14D45375"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Foster good home/school relationships.</w:t>
      </w:r>
    </w:p>
    <w:p w14:paraId="30925E69"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Telephone caregivers of new students to the school within two weeks of their start date to report on progress and provide support. </w:t>
      </w:r>
    </w:p>
    <w:p w14:paraId="7A3CB0BE" w14:textId="77777777" w:rsidR="005038E4" w:rsidRPr="00BB7A73" w:rsidRDefault="005038E4" w:rsidP="005038E4">
      <w:pPr>
        <w:tabs>
          <w:tab w:val="left" w:pos="480"/>
        </w:tabs>
        <w:spacing w:line="206" w:lineRule="auto"/>
        <w:ind w:right="741"/>
        <w:rPr>
          <w:rFonts w:ascii="Avenir Next LT Pro" w:eastAsia="Avenir LT Pro 35 Light" w:hAnsi="Avenir Next LT Pro" w:cs="Avenir LT Pro 35 Light"/>
          <w:color w:val="010202"/>
        </w:rPr>
      </w:pPr>
    </w:p>
    <w:p w14:paraId="77FE6071" w14:textId="77777777" w:rsidR="00903A69" w:rsidRPr="00BB7A73" w:rsidRDefault="00903A69" w:rsidP="00235C42">
      <w:pPr>
        <w:rPr>
          <w:rFonts w:ascii="Avenir Next LT Pro" w:hAnsi="Avenir Next LT Pro"/>
        </w:rPr>
      </w:pPr>
    </w:p>
    <w:sectPr w:rsidR="00903A69" w:rsidRPr="00BB7A73" w:rsidSect="00C5216C">
      <w:headerReference w:type="default" r:id="rId10"/>
      <w:footerReference w:type="default" r:id="rId11"/>
      <w:type w:val="continuous"/>
      <w:pgSz w:w="11910" w:h="16840"/>
      <w:pgMar w:top="2002" w:right="567" w:bottom="567" w:left="567" w:header="397" w:footer="57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3560F" w14:textId="77777777" w:rsidR="00B06F0E" w:rsidRDefault="00B06F0E">
      <w:r>
        <w:separator/>
      </w:r>
    </w:p>
  </w:endnote>
  <w:endnote w:type="continuationSeparator" w:id="0">
    <w:p w14:paraId="27C3F4A1" w14:textId="77777777" w:rsidR="00B06F0E" w:rsidRDefault="00B0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ktiv Grotesk Light">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 w:name="Avenir Book">
    <w:altName w:val="Tw Cen MT"/>
    <w:charset w:val="00"/>
    <w:family w:val="auto"/>
    <w:pitch w:val="variable"/>
  </w:font>
  <w:font w:name="Arial">
    <w:panose1 w:val="020B0604020202020204"/>
    <w:charset w:val="00"/>
    <w:family w:val="swiss"/>
    <w:pitch w:val="variable"/>
    <w:sig w:usb0="E0002EFF" w:usb1="C000785B" w:usb2="00000009" w:usb3="00000000" w:csb0="000001FF" w:csb1="00000000"/>
  </w:font>
  <w:font w:name="Avenir LT Pro 35 Light">
    <w:altName w:val="Calibri"/>
    <w:charset w:val="00"/>
    <w:family w:val="swiss"/>
    <w:pitch w:val="variable"/>
    <w:sig w:usb0="800000AF" w:usb1="5000204A" w:usb2="00000000" w:usb3="00000000" w:csb0="0000009B" w:csb1="00000000"/>
  </w:font>
  <w:font w:name="Aktiv Grotesk">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7FC2" w14:textId="77777777" w:rsidR="00E908AE" w:rsidRDefault="00C679F7">
    <w:pPr>
      <w:pStyle w:val="BodyText"/>
      <w:spacing w:line="14" w:lineRule="auto"/>
    </w:pPr>
    <w:r>
      <w:rPr>
        <w:noProof/>
      </w:rPr>
      <mc:AlternateContent>
        <mc:Choice Requires="wps">
          <w:drawing>
            <wp:anchor distT="0" distB="0" distL="0" distR="0" simplePos="0" relativeHeight="251658243" behindDoc="1" locked="0" layoutInCell="1" allowOverlap="1" wp14:anchorId="1E40310F" wp14:editId="1FA6CF10">
              <wp:simplePos x="0" y="0"/>
              <wp:positionH relativeFrom="page">
                <wp:posOffset>0</wp:posOffset>
              </wp:positionH>
              <wp:positionV relativeFrom="page">
                <wp:posOffset>10460863</wp:posOffset>
              </wp:positionV>
              <wp:extent cx="7560309" cy="2311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231140"/>
                      </a:xfrm>
                      <a:custGeom>
                        <a:avLst/>
                        <a:gdLst/>
                        <a:ahLst/>
                        <a:cxnLst/>
                        <a:rect l="l" t="t" r="r" b="b"/>
                        <a:pathLst>
                          <a:path w="7560309" h="231140">
                            <a:moveTo>
                              <a:pt x="7559992" y="0"/>
                            </a:moveTo>
                            <a:lnTo>
                              <a:pt x="0" y="0"/>
                            </a:lnTo>
                            <a:lnTo>
                              <a:pt x="0" y="231140"/>
                            </a:lnTo>
                            <a:lnTo>
                              <a:pt x="7559992" y="231140"/>
                            </a:lnTo>
                            <a:lnTo>
                              <a:pt x="7559992" y="0"/>
                            </a:lnTo>
                            <a:close/>
                          </a:path>
                        </a:pathLst>
                      </a:custGeom>
                      <a:solidFill>
                        <a:srgbClr val="DD4847"/>
                      </a:solidFill>
                    </wps:spPr>
                    <wps:bodyPr wrap="square" lIns="0" tIns="0" rIns="0" bIns="0" rtlCol="0">
                      <a:prstTxWarp prst="textNoShape">
                        <a:avLst/>
                      </a:prstTxWarp>
                      <a:noAutofit/>
                    </wps:bodyPr>
                  </wps:wsp>
                </a:graphicData>
              </a:graphic>
            </wp:anchor>
          </w:drawing>
        </mc:Choice>
        <mc:Fallback>
          <w:pict>
            <v:shape w14:anchorId="798BAF93" id="Graphic 4" o:spid="_x0000_s1026" style="position:absolute;margin-left:0;margin-top:823.7pt;width:595.3pt;height:18.2pt;z-index:-251658237;visibility:visible;mso-wrap-style:square;mso-wrap-distance-left:0;mso-wrap-distance-top:0;mso-wrap-distance-right:0;mso-wrap-distance-bottom:0;mso-position-horizontal:absolute;mso-position-horizontal-relative:page;mso-position-vertical:absolute;mso-position-vertical-relative:page;v-text-anchor:top" coordsize="7560309,23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" path="m7559992,l,,,231140r7559992,l7559992,xe" fillcolor="#dd4847" stroked="f">
              <v:path arrowok="t"/>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5D625EA5" wp14:editId="21D5C4DF">
              <wp:simplePos x="0" y="0"/>
              <wp:positionH relativeFrom="page">
                <wp:posOffset>3553459</wp:posOffset>
              </wp:positionH>
              <wp:positionV relativeFrom="page">
                <wp:posOffset>10186161</wp:posOffset>
              </wp:positionV>
              <wp:extent cx="1388745" cy="1879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87960"/>
                      </a:xfrm>
                      <a:prstGeom prst="rect">
                        <a:avLst/>
                      </a:prstGeom>
                    </wps:spPr>
                    <wps:txbx>
                      <w:txbxContent>
                        <w:p w14:paraId="65E2DB2C" w14:textId="77777777" w:rsidR="00E908AE" w:rsidRDefault="00C679F7">
                          <w:pPr>
                            <w:spacing w:before="20"/>
                            <w:ind w:left="20"/>
                            <w:rPr>
                              <w:rFonts w:ascii="Aktiv Grotesk"/>
                              <w:b/>
                              <w:sz w:val="20"/>
                            </w:rPr>
                          </w:pPr>
                          <w:r>
                            <w:rPr>
                              <w:rFonts w:ascii="Aktiv Grotesk"/>
                              <w:b/>
                              <w:spacing w:val="-2"/>
                              <w:sz w:val="20"/>
                            </w:rPr>
                            <w:t>lindisfarne.school.nz</w:t>
                          </w:r>
                        </w:p>
                      </w:txbxContent>
                    </wps:txbx>
                    <wps:bodyPr wrap="square" lIns="0" tIns="0" rIns="0" bIns="0" rtlCol="0">
                      <a:noAutofit/>
                    </wps:bodyPr>
                  </wps:wsp>
                </a:graphicData>
              </a:graphic>
            </wp:anchor>
          </w:drawing>
        </mc:Choice>
        <mc:Fallback>
          <w:pict>
            <v:shapetype w14:anchorId="5D625EA5" id="_x0000_t202" coordsize="21600,21600" o:spt="202" path="m,l,21600r21600,l21600,xe">
              <v:stroke joinstyle="miter"/>
              <v:path gradientshapeok="t" o:connecttype="rect"/>
            </v:shapetype>
            <v:shape id="Textbox 5" o:spid="_x0000_s1027" type="#_x0000_t202" style="position:absolute;margin-left:279.8pt;margin-top:802.05pt;width:109.35pt;height:14.8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" filled="f" stroked="f">
              <v:textbox inset="0,0,0,0">
                <w:txbxContent>
                  <w:p w14:paraId="65E2DB2C" w14:textId="77777777" w:rsidR="00E908AE" w:rsidRDefault="00C679F7">
                    <w:pPr>
                      <w:spacing w:before="20"/>
                      <w:ind w:left="20"/>
                      <w:rPr>
                        <w:rFonts w:ascii="Aktiv Grotesk"/>
                        <w:b/>
                        <w:sz w:val="20"/>
                      </w:rPr>
                    </w:pPr>
                    <w:r>
                      <w:rPr>
                        <w:rFonts w:ascii="Aktiv Grotesk"/>
                        <w:b/>
                        <w:spacing w:val="-2"/>
                        <w:sz w:val="20"/>
                      </w:rPr>
                      <w:t>lindisfarne.school.nz</w:t>
                    </w:r>
                  </w:p>
                </w:txbxContent>
              </v:textbox>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20EE6C31" wp14:editId="75B94AB8">
              <wp:simplePos x="0" y="0"/>
              <wp:positionH relativeFrom="page">
                <wp:posOffset>5251577</wp:posOffset>
              </wp:positionH>
              <wp:positionV relativeFrom="page">
                <wp:posOffset>10222101</wp:posOffset>
              </wp:positionV>
              <wp:extent cx="1969770"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9770" cy="152400"/>
                      </a:xfrm>
                      <a:prstGeom prst="rect">
                        <a:avLst/>
                      </a:prstGeom>
                    </wps:spPr>
                    <wps:txbx>
                      <w:txbxContent>
                        <w:p w14:paraId="350BA219" w14:textId="77777777" w:rsidR="00E908AE" w:rsidRDefault="00C679F7">
                          <w:pPr>
                            <w:pStyle w:val="BodyText"/>
                            <w:spacing w:line="240" w:lineRule="exact"/>
                            <w:ind w:left="20"/>
                          </w:pPr>
                          <w:hyperlink r:id="rId1">
                            <w:r>
                              <w:rPr>
                                <w:spacing w:val="-2"/>
                              </w:rPr>
                              <w:t>reception@lindisfarne.school.nz</w:t>
                            </w:r>
                          </w:hyperlink>
                        </w:p>
                      </w:txbxContent>
                    </wps:txbx>
                    <wps:bodyPr wrap="square" lIns="0" tIns="0" rIns="0" bIns="0" rtlCol="0">
                      <a:noAutofit/>
                    </wps:bodyPr>
                  </wps:wsp>
                </a:graphicData>
              </a:graphic>
            </wp:anchor>
          </w:drawing>
        </mc:Choice>
        <mc:Fallback>
          <w:pict>
            <v:shape w14:anchorId="20EE6C31" id="Textbox 6" o:spid="_x0000_s1028" type="#_x0000_t202" style="position:absolute;margin-left:413.5pt;margin-top:804.9pt;width:155.1pt;height:12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" filled="f" stroked="f">
              <v:textbox inset="0,0,0,0">
                <w:txbxContent>
                  <w:p w14:paraId="350BA219" w14:textId="77777777" w:rsidR="00E908AE" w:rsidRDefault="00C679F7">
                    <w:pPr>
                      <w:pStyle w:val="BodyText"/>
                      <w:spacing w:line="240" w:lineRule="exact"/>
                      <w:ind w:left="20"/>
                    </w:pPr>
                    <w:hyperlink r:id="rId2">
                      <w:r>
                        <w:rPr>
                          <w:spacing w:val="-2"/>
                        </w:rPr>
                        <w:t>reception@lindisfarne.school.nz</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0F7D7" w14:textId="77777777" w:rsidR="00B06F0E" w:rsidRDefault="00B06F0E">
      <w:r>
        <w:separator/>
      </w:r>
    </w:p>
  </w:footnote>
  <w:footnote w:type="continuationSeparator" w:id="0">
    <w:p w14:paraId="63CD2B60" w14:textId="77777777" w:rsidR="00B06F0E" w:rsidRDefault="00B06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77D7" w14:textId="77777777" w:rsidR="00E908AE" w:rsidRDefault="00C679F7">
    <w:pPr>
      <w:pStyle w:val="BodyText"/>
      <w:spacing w:line="14" w:lineRule="auto"/>
    </w:pPr>
    <w:r>
      <w:rPr>
        <w:noProof/>
      </w:rPr>
      <w:drawing>
        <wp:anchor distT="0" distB="0" distL="0" distR="0" simplePos="0" relativeHeight="251658240" behindDoc="1" locked="0" layoutInCell="1" allowOverlap="1" wp14:anchorId="5656279C" wp14:editId="423A7B51">
          <wp:simplePos x="0" y="0"/>
          <wp:positionH relativeFrom="page">
            <wp:posOffset>457070</wp:posOffset>
          </wp:positionH>
          <wp:positionV relativeFrom="page">
            <wp:posOffset>251889</wp:posOffset>
          </wp:positionV>
          <wp:extent cx="2292716" cy="56939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292716" cy="569392"/>
                  </a:xfrm>
                  <a:prstGeom prst="rect">
                    <a:avLst/>
                  </a:prstGeom>
                </pic:spPr>
              </pic:pic>
            </a:graphicData>
          </a:graphic>
        </wp:anchor>
      </w:drawing>
    </w:r>
    <w:r>
      <w:rPr>
        <w:noProof/>
      </w:rPr>
      <mc:AlternateContent>
        <mc:Choice Requires="wps">
          <w:drawing>
            <wp:anchor distT="0" distB="0" distL="0" distR="0" simplePos="0" relativeHeight="251658241" behindDoc="1" locked="0" layoutInCell="1" allowOverlap="1" wp14:anchorId="58999EA0" wp14:editId="186755EA">
              <wp:simplePos x="0" y="0"/>
              <wp:positionH relativeFrom="page">
                <wp:posOffset>0</wp:posOffset>
              </wp:positionH>
              <wp:positionV relativeFrom="page">
                <wp:posOffset>1221742</wp:posOffset>
              </wp:positionV>
              <wp:extent cx="7560309"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2700"/>
                      </a:xfrm>
                      <a:custGeom>
                        <a:avLst/>
                        <a:gdLst/>
                        <a:ahLst/>
                        <a:cxnLst/>
                        <a:rect l="l" t="t" r="r" b="b"/>
                        <a:pathLst>
                          <a:path w="7560309" h="12700">
                            <a:moveTo>
                              <a:pt x="0" y="0"/>
                            </a:moveTo>
                            <a:lnTo>
                              <a:pt x="0" y="12700"/>
                            </a:lnTo>
                            <a:lnTo>
                              <a:pt x="7560005" y="12700"/>
                            </a:lnTo>
                            <a:lnTo>
                              <a:pt x="7560005" y="0"/>
                            </a:lnTo>
                            <a:lnTo>
                              <a:pt x="0" y="0"/>
                            </a:lnTo>
                            <a:close/>
                          </a:path>
                        </a:pathLst>
                      </a:custGeom>
                      <a:solidFill>
                        <a:srgbClr val="DFA04E"/>
                      </a:solidFill>
                    </wps:spPr>
                    <wps:bodyPr wrap="square" lIns="0" tIns="0" rIns="0" bIns="0" rtlCol="0">
                      <a:prstTxWarp prst="textNoShape">
                        <a:avLst/>
                      </a:prstTxWarp>
                      <a:noAutofit/>
                    </wps:bodyPr>
                  </wps:wsp>
                </a:graphicData>
              </a:graphic>
            </wp:anchor>
          </w:drawing>
        </mc:Choice>
        <mc:Fallback>
          <w:pict>
            <v:shape w14:anchorId="7C7C0128" id="Graphic 2" o:spid="_x0000_s1026" style="position:absolute;margin-left:0;margin-top:96.2pt;width:595.3pt;height:1pt;z-index:-251658239;visibility:visible;mso-wrap-style:square;mso-wrap-distance-left:0;mso-wrap-distance-top:0;mso-wrap-distance-right:0;mso-wrap-distance-bottom:0;mso-position-horizontal:absolute;mso-position-horizontal-relative:page;mso-position-vertical:absolute;mso-position-vertical-relative:page;v-text-anchor:top" coordsize="756030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" path="m,l,12700r7560005,l7560005,,,xe" fillcolor="#dfa04e" stroked="f">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4F57BA2A" wp14:editId="738DB406">
              <wp:simplePos x="0" y="0"/>
              <wp:positionH relativeFrom="page">
                <wp:posOffset>5705855</wp:posOffset>
              </wp:positionH>
              <wp:positionV relativeFrom="page">
                <wp:posOffset>444498</wp:posOffset>
              </wp:positionV>
              <wp:extent cx="1440815" cy="4953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0815" cy="495300"/>
                      </a:xfrm>
                      <a:prstGeom prst="rect">
                        <a:avLst/>
                      </a:prstGeom>
                    </wps:spPr>
                    <wps:txbx>
                      <w:txbxContent>
                        <w:p w14:paraId="60747A84" w14:textId="77777777" w:rsidR="00E908AE" w:rsidRDefault="00C679F7">
                          <w:pPr>
                            <w:pStyle w:val="BodyText"/>
                            <w:spacing w:line="204" w:lineRule="exact"/>
                            <w:ind w:right="29"/>
                            <w:jc w:val="center"/>
                          </w:pPr>
                          <w:r>
                            <w:t>600</w:t>
                          </w:r>
                          <w:r>
                            <w:rPr>
                              <w:spacing w:val="45"/>
                            </w:rPr>
                            <w:t xml:space="preserve"> </w:t>
                          </w:r>
                          <w:proofErr w:type="spellStart"/>
                          <w:r>
                            <w:t>Pakowhai</w:t>
                          </w:r>
                          <w:proofErr w:type="spellEnd"/>
                          <w:r>
                            <w:rPr>
                              <w:spacing w:val="45"/>
                            </w:rPr>
                            <w:t xml:space="preserve"> </w:t>
                          </w:r>
                          <w:r>
                            <w:rPr>
                              <w:spacing w:val="-2"/>
                            </w:rPr>
                            <w:t>Road,</w:t>
                          </w:r>
                        </w:p>
                        <w:p w14:paraId="6F8CF596" w14:textId="77777777" w:rsidR="00E908AE" w:rsidRDefault="00C679F7">
                          <w:pPr>
                            <w:pStyle w:val="BodyText"/>
                            <w:spacing w:line="280" w:lineRule="exact"/>
                            <w:ind w:left="29" w:right="29"/>
                            <w:jc w:val="center"/>
                          </w:pPr>
                          <w:r>
                            <w:t>Frimley,</w:t>
                          </w:r>
                          <w:r>
                            <w:rPr>
                              <w:spacing w:val="49"/>
                            </w:rPr>
                            <w:t xml:space="preserve"> </w:t>
                          </w:r>
                          <w:r>
                            <w:t>4120,</w:t>
                          </w:r>
                          <w:r>
                            <w:rPr>
                              <w:spacing w:val="49"/>
                            </w:rPr>
                            <w:t xml:space="preserve"> </w:t>
                          </w:r>
                          <w:r>
                            <w:rPr>
                              <w:spacing w:val="-2"/>
                            </w:rPr>
                            <w:t>Hastings</w:t>
                          </w:r>
                        </w:p>
                        <w:p w14:paraId="0DB68151" w14:textId="77777777" w:rsidR="00E908AE" w:rsidRDefault="00C679F7">
                          <w:pPr>
                            <w:spacing w:before="19"/>
                            <w:ind w:right="71"/>
                            <w:jc w:val="center"/>
                            <w:rPr>
                              <w:rFonts w:ascii="Aktiv Grotesk"/>
                              <w:b/>
                              <w:sz w:val="20"/>
                            </w:rPr>
                          </w:pPr>
                          <w:r>
                            <w:rPr>
                              <w:rFonts w:ascii="Aktiv Grotesk"/>
                              <w:b/>
                              <w:sz w:val="20"/>
                            </w:rPr>
                            <w:t>06</w:t>
                          </w:r>
                          <w:r>
                            <w:rPr>
                              <w:rFonts w:ascii="Aktiv Grotesk"/>
                              <w:b/>
                              <w:spacing w:val="24"/>
                              <w:sz w:val="20"/>
                            </w:rPr>
                            <w:t xml:space="preserve"> </w:t>
                          </w:r>
                          <w:r>
                            <w:rPr>
                              <w:rFonts w:ascii="Aktiv Grotesk"/>
                              <w:b/>
                              <w:spacing w:val="-2"/>
                              <w:sz w:val="20"/>
                            </w:rPr>
                            <w:t>8731136</w:t>
                          </w:r>
                        </w:p>
                      </w:txbxContent>
                    </wps:txbx>
                    <wps:bodyPr wrap="square" lIns="0" tIns="0" rIns="0" bIns="0" rtlCol="0">
                      <a:noAutofit/>
                    </wps:bodyPr>
                  </wps:wsp>
                </a:graphicData>
              </a:graphic>
            </wp:anchor>
          </w:drawing>
        </mc:Choice>
        <mc:Fallback>
          <w:pict>
            <v:shapetype w14:anchorId="4F57BA2A" id="_x0000_t202" coordsize="21600,21600" o:spt="202" path="m,l,21600r21600,l21600,xe">
              <v:stroke joinstyle="miter"/>
              <v:path gradientshapeok="t" o:connecttype="rect"/>
            </v:shapetype>
            <v:shape id="Textbox 3" o:spid="_x0000_s1026" type="#_x0000_t202" style="position:absolute;margin-left:449.3pt;margin-top:35pt;width:113.45pt;height:39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" filled="f" stroked="f">
              <v:textbox inset="0,0,0,0">
                <w:txbxContent>
                  <w:p w14:paraId="60747A84" w14:textId="77777777" w:rsidR="00E908AE" w:rsidRDefault="00C679F7">
                    <w:pPr>
                      <w:pStyle w:val="BodyText"/>
                      <w:spacing w:line="204" w:lineRule="exact"/>
                      <w:ind w:right="29"/>
                      <w:jc w:val="center"/>
                    </w:pPr>
                    <w:r>
                      <w:t>600</w:t>
                    </w:r>
                    <w:r>
                      <w:rPr>
                        <w:spacing w:val="45"/>
                      </w:rPr>
                      <w:t xml:space="preserve"> </w:t>
                    </w:r>
                    <w:proofErr w:type="spellStart"/>
                    <w:r>
                      <w:t>Pakowhai</w:t>
                    </w:r>
                    <w:proofErr w:type="spellEnd"/>
                    <w:r>
                      <w:rPr>
                        <w:spacing w:val="45"/>
                      </w:rPr>
                      <w:t xml:space="preserve"> </w:t>
                    </w:r>
                    <w:r>
                      <w:rPr>
                        <w:spacing w:val="-2"/>
                      </w:rPr>
                      <w:t>Road,</w:t>
                    </w:r>
                  </w:p>
                  <w:p w14:paraId="6F8CF596" w14:textId="77777777" w:rsidR="00E908AE" w:rsidRDefault="00C679F7">
                    <w:pPr>
                      <w:pStyle w:val="BodyText"/>
                      <w:spacing w:line="280" w:lineRule="exact"/>
                      <w:ind w:left="29" w:right="29"/>
                      <w:jc w:val="center"/>
                    </w:pPr>
                    <w:r>
                      <w:t>Frimley,</w:t>
                    </w:r>
                    <w:r>
                      <w:rPr>
                        <w:spacing w:val="49"/>
                      </w:rPr>
                      <w:t xml:space="preserve"> </w:t>
                    </w:r>
                    <w:r>
                      <w:t>4120,</w:t>
                    </w:r>
                    <w:r>
                      <w:rPr>
                        <w:spacing w:val="49"/>
                      </w:rPr>
                      <w:t xml:space="preserve"> </w:t>
                    </w:r>
                    <w:r>
                      <w:rPr>
                        <w:spacing w:val="-2"/>
                      </w:rPr>
                      <w:t>Hastings</w:t>
                    </w:r>
                  </w:p>
                  <w:p w14:paraId="0DB68151" w14:textId="77777777" w:rsidR="00E908AE" w:rsidRDefault="00C679F7">
                    <w:pPr>
                      <w:spacing w:before="19"/>
                      <w:ind w:right="71"/>
                      <w:jc w:val="center"/>
                      <w:rPr>
                        <w:rFonts w:ascii="Aktiv Grotesk"/>
                        <w:b/>
                        <w:sz w:val="20"/>
                      </w:rPr>
                    </w:pPr>
                    <w:r>
                      <w:rPr>
                        <w:rFonts w:ascii="Aktiv Grotesk"/>
                        <w:b/>
                        <w:sz w:val="20"/>
                      </w:rPr>
                      <w:t>06</w:t>
                    </w:r>
                    <w:r>
                      <w:rPr>
                        <w:rFonts w:ascii="Aktiv Grotesk"/>
                        <w:b/>
                        <w:spacing w:val="24"/>
                        <w:sz w:val="20"/>
                      </w:rPr>
                      <w:t xml:space="preserve"> </w:t>
                    </w:r>
                    <w:r>
                      <w:rPr>
                        <w:rFonts w:ascii="Aktiv Grotesk"/>
                        <w:b/>
                        <w:spacing w:val="-2"/>
                        <w:sz w:val="20"/>
                      </w:rPr>
                      <w:t>8731136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0CF6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10F5B"/>
    <w:multiLevelType w:val="hybridMultilevel"/>
    <w:tmpl w:val="A09604C8"/>
    <w:lvl w:ilvl="0" w:tplc="14090001">
      <w:start w:val="1"/>
      <w:numFmt w:val="bullet"/>
      <w:lvlText w:val=""/>
      <w:lvlJc w:val="left"/>
      <w:pPr>
        <w:ind w:left="840" w:hanging="360"/>
      </w:pPr>
      <w:rPr>
        <w:rFonts w:ascii="Symbol" w:hAnsi="Symbol" w:hint="default"/>
      </w:rPr>
    </w:lvl>
    <w:lvl w:ilvl="1" w:tplc="14090003" w:tentative="1">
      <w:start w:val="1"/>
      <w:numFmt w:val="bullet"/>
      <w:lvlText w:val="o"/>
      <w:lvlJc w:val="left"/>
      <w:pPr>
        <w:ind w:left="1560" w:hanging="360"/>
      </w:pPr>
      <w:rPr>
        <w:rFonts w:ascii="Courier New" w:hAnsi="Courier New" w:cs="Courier New" w:hint="default"/>
      </w:rPr>
    </w:lvl>
    <w:lvl w:ilvl="2" w:tplc="14090005" w:tentative="1">
      <w:start w:val="1"/>
      <w:numFmt w:val="bullet"/>
      <w:lvlText w:val=""/>
      <w:lvlJc w:val="left"/>
      <w:pPr>
        <w:ind w:left="2280" w:hanging="360"/>
      </w:pPr>
      <w:rPr>
        <w:rFonts w:ascii="Wingdings" w:hAnsi="Wingdings" w:hint="default"/>
      </w:rPr>
    </w:lvl>
    <w:lvl w:ilvl="3" w:tplc="14090001" w:tentative="1">
      <w:start w:val="1"/>
      <w:numFmt w:val="bullet"/>
      <w:lvlText w:val=""/>
      <w:lvlJc w:val="left"/>
      <w:pPr>
        <w:ind w:left="3000" w:hanging="360"/>
      </w:pPr>
      <w:rPr>
        <w:rFonts w:ascii="Symbol" w:hAnsi="Symbol" w:hint="default"/>
      </w:rPr>
    </w:lvl>
    <w:lvl w:ilvl="4" w:tplc="14090003" w:tentative="1">
      <w:start w:val="1"/>
      <w:numFmt w:val="bullet"/>
      <w:lvlText w:val="o"/>
      <w:lvlJc w:val="left"/>
      <w:pPr>
        <w:ind w:left="3720" w:hanging="360"/>
      </w:pPr>
      <w:rPr>
        <w:rFonts w:ascii="Courier New" w:hAnsi="Courier New" w:cs="Courier New" w:hint="default"/>
      </w:rPr>
    </w:lvl>
    <w:lvl w:ilvl="5" w:tplc="14090005" w:tentative="1">
      <w:start w:val="1"/>
      <w:numFmt w:val="bullet"/>
      <w:lvlText w:val=""/>
      <w:lvlJc w:val="left"/>
      <w:pPr>
        <w:ind w:left="4440" w:hanging="360"/>
      </w:pPr>
      <w:rPr>
        <w:rFonts w:ascii="Wingdings" w:hAnsi="Wingdings" w:hint="default"/>
      </w:rPr>
    </w:lvl>
    <w:lvl w:ilvl="6" w:tplc="14090001" w:tentative="1">
      <w:start w:val="1"/>
      <w:numFmt w:val="bullet"/>
      <w:lvlText w:val=""/>
      <w:lvlJc w:val="left"/>
      <w:pPr>
        <w:ind w:left="5160" w:hanging="360"/>
      </w:pPr>
      <w:rPr>
        <w:rFonts w:ascii="Symbol" w:hAnsi="Symbol" w:hint="default"/>
      </w:rPr>
    </w:lvl>
    <w:lvl w:ilvl="7" w:tplc="14090003" w:tentative="1">
      <w:start w:val="1"/>
      <w:numFmt w:val="bullet"/>
      <w:lvlText w:val="o"/>
      <w:lvlJc w:val="left"/>
      <w:pPr>
        <w:ind w:left="5880" w:hanging="360"/>
      </w:pPr>
      <w:rPr>
        <w:rFonts w:ascii="Courier New" w:hAnsi="Courier New" w:cs="Courier New" w:hint="default"/>
      </w:rPr>
    </w:lvl>
    <w:lvl w:ilvl="8" w:tplc="14090005" w:tentative="1">
      <w:start w:val="1"/>
      <w:numFmt w:val="bullet"/>
      <w:lvlText w:val=""/>
      <w:lvlJc w:val="left"/>
      <w:pPr>
        <w:ind w:left="6600" w:hanging="360"/>
      </w:pPr>
      <w:rPr>
        <w:rFonts w:ascii="Wingdings" w:hAnsi="Wingdings" w:hint="default"/>
      </w:rPr>
    </w:lvl>
  </w:abstractNum>
  <w:abstractNum w:abstractNumId="2" w15:restartNumberingAfterBreak="0">
    <w:nsid w:val="34A84FFE"/>
    <w:multiLevelType w:val="hybridMultilevel"/>
    <w:tmpl w:val="31DAD5CE"/>
    <w:lvl w:ilvl="0" w:tplc="BC78FA48">
      <w:start w:val="1"/>
      <w:numFmt w:val="decimal"/>
      <w:lvlText w:val="%1."/>
      <w:lvlJc w:val="left"/>
      <w:pPr>
        <w:ind w:left="786" w:hanging="360"/>
      </w:pPr>
      <w:rPr>
        <w:rFonts w:hint="default"/>
      </w:rPr>
    </w:lvl>
    <w:lvl w:ilvl="1" w:tplc="14090019" w:tentative="1">
      <w:start w:val="1"/>
      <w:numFmt w:val="lowerLetter"/>
      <w:lvlText w:val="%2."/>
      <w:lvlJc w:val="left"/>
      <w:pPr>
        <w:ind w:left="1199" w:hanging="360"/>
      </w:pPr>
    </w:lvl>
    <w:lvl w:ilvl="2" w:tplc="1409001B" w:tentative="1">
      <w:start w:val="1"/>
      <w:numFmt w:val="lowerRoman"/>
      <w:lvlText w:val="%3."/>
      <w:lvlJc w:val="right"/>
      <w:pPr>
        <w:ind w:left="1919" w:hanging="180"/>
      </w:pPr>
    </w:lvl>
    <w:lvl w:ilvl="3" w:tplc="1409000F" w:tentative="1">
      <w:start w:val="1"/>
      <w:numFmt w:val="decimal"/>
      <w:lvlText w:val="%4."/>
      <w:lvlJc w:val="left"/>
      <w:pPr>
        <w:ind w:left="2639" w:hanging="360"/>
      </w:pPr>
    </w:lvl>
    <w:lvl w:ilvl="4" w:tplc="14090019" w:tentative="1">
      <w:start w:val="1"/>
      <w:numFmt w:val="lowerLetter"/>
      <w:lvlText w:val="%5."/>
      <w:lvlJc w:val="left"/>
      <w:pPr>
        <w:ind w:left="3359" w:hanging="360"/>
      </w:pPr>
    </w:lvl>
    <w:lvl w:ilvl="5" w:tplc="1409001B" w:tentative="1">
      <w:start w:val="1"/>
      <w:numFmt w:val="lowerRoman"/>
      <w:lvlText w:val="%6."/>
      <w:lvlJc w:val="right"/>
      <w:pPr>
        <w:ind w:left="4079" w:hanging="180"/>
      </w:pPr>
    </w:lvl>
    <w:lvl w:ilvl="6" w:tplc="1409000F" w:tentative="1">
      <w:start w:val="1"/>
      <w:numFmt w:val="decimal"/>
      <w:lvlText w:val="%7."/>
      <w:lvlJc w:val="left"/>
      <w:pPr>
        <w:ind w:left="4799" w:hanging="360"/>
      </w:pPr>
    </w:lvl>
    <w:lvl w:ilvl="7" w:tplc="14090019" w:tentative="1">
      <w:start w:val="1"/>
      <w:numFmt w:val="lowerLetter"/>
      <w:lvlText w:val="%8."/>
      <w:lvlJc w:val="left"/>
      <w:pPr>
        <w:ind w:left="5519" w:hanging="360"/>
      </w:pPr>
    </w:lvl>
    <w:lvl w:ilvl="8" w:tplc="1409001B" w:tentative="1">
      <w:start w:val="1"/>
      <w:numFmt w:val="lowerRoman"/>
      <w:lvlText w:val="%9."/>
      <w:lvlJc w:val="right"/>
      <w:pPr>
        <w:ind w:left="6239" w:hanging="180"/>
      </w:pPr>
    </w:lvl>
  </w:abstractNum>
  <w:abstractNum w:abstractNumId="3" w15:restartNumberingAfterBreak="0">
    <w:nsid w:val="6059731A"/>
    <w:multiLevelType w:val="hybridMultilevel"/>
    <w:tmpl w:val="E1A886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27802724">
    <w:abstractNumId w:val="1"/>
  </w:num>
  <w:num w:numId="2" w16cid:durableId="59332832">
    <w:abstractNumId w:val="3"/>
  </w:num>
  <w:num w:numId="3" w16cid:durableId="849104078">
    <w:abstractNumId w:val="0"/>
  </w:num>
  <w:num w:numId="4" w16cid:durableId="21441503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8AE"/>
    <w:rsid w:val="000B78BE"/>
    <w:rsid w:val="000C0F67"/>
    <w:rsid w:val="000C7F0E"/>
    <w:rsid w:val="00101379"/>
    <w:rsid w:val="00103F99"/>
    <w:rsid w:val="00157632"/>
    <w:rsid w:val="00174E4C"/>
    <w:rsid w:val="001A0608"/>
    <w:rsid w:val="001A5030"/>
    <w:rsid w:val="001D278B"/>
    <w:rsid w:val="001D6EF2"/>
    <w:rsid w:val="001E4BE5"/>
    <w:rsid w:val="001F7D37"/>
    <w:rsid w:val="002012CE"/>
    <w:rsid w:val="002235AC"/>
    <w:rsid w:val="00235C42"/>
    <w:rsid w:val="00255F22"/>
    <w:rsid w:val="00295CC7"/>
    <w:rsid w:val="002E51BC"/>
    <w:rsid w:val="002F522E"/>
    <w:rsid w:val="00322656"/>
    <w:rsid w:val="00326ED8"/>
    <w:rsid w:val="0032746A"/>
    <w:rsid w:val="003437DF"/>
    <w:rsid w:val="003B011D"/>
    <w:rsid w:val="003E0B00"/>
    <w:rsid w:val="0047359E"/>
    <w:rsid w:val="004A7FCF"/>
    <w:rsid w:val="004B73AA"/>
    <w:rsid w:val="004C1D3E"/>
    <w:rsid w:val="004E7F82"/>
    <w:rsid w:val="005038E4"/>
    <w:rsid w:val="00516282"/>
    <w:rsid w:val="00567A2C"/>
    <w:rsid w:val="005779E7"/>
    <w:rsid w:val="00592B3B"/>
    <w:rsid w:val="005937CD"/>
    <w:rsid w:val="005D6022"/>
    <w:rsid w:val="00645350"/>
    <w:rsid w:val="00664855"/>
    <w:rsid w:val="00697E3A"/>
    <w:rsid w:val="006A15C6"/>
    <w:rsid w:val="006A1671"/>
    <w:rsid w:val="006F4C61"/>
    <w:rsid w:val="00703239"/>
    <w:rsid w:val="00754433"/>
    <w:rsid w:val="0076319E"/>
    <w:rsid w:val="00783AFC"/>
    <w:rsid w:val="007B6AA4"/>
    <w:rsid w:val="008351B6"/>
    <w:rsid w:val="00886826"/>
    <w:rsid w:val="008D50D3"/>
    <w:rsid w:val="00903A69"/>
    <w:rsid w:val="00920D8F"/>
    <w:rsid w:val="0096247F"/>
    <w:rsid w:val="0096499C"/>
    <w:rsid w:val="00986E80"/>
    <w:rsid w:val="009C79A0"/>
    <w:rsid w:val="009D1D8C"/>
    <w:rsid w:val="00A01667"/>
    <w:rsid w:val="00A01AC5"/>
    <w:rsid w:val="00A038AD"/>
    <w:rsid w:val="00A1542A"/>
    <w:rsid w:val="00A815FD"/>
    <w:rsid w:val="00AB078B"/>
    <w:rsid w:val="00AB5B08"/>
    <w:rsid w:val="00AD7623"/>
    <w:rsid w:val="00AE027C"/>
    <w:rsid w:val="00B06F0E"/>
    <w:rsid w:val="00B1357D"/>
    <w:rsid w:val="00B24C6F"/>
    <w:rsid w:val="00B27EC7"/>
    <w:rsid w:val="00B40846"/>
    <w:rsid w:val="00B476DC"/>
    <w:rsid w:val="00B83EA0"/>
    <w:rsid w:val="00B9233A"/>
    <w:rsid w:val="00BB7A73"/>
    <w:rsid w:val="00C44167"/>
    <w:rsid w:val="00C5216C"/>
    <w:rsid w:val="00C5263A"/>
    <w:rsid w:val="00C53CB9"/>
    <w:rsid w:val="00C679F7"/>
    <w:rsid w:val="00CA37A8"/>
    <w:rsid w:val="00CB7051"/>
    <w:rsid w:val="00D130F8"/>
    <w:rsid w:val="00D245A6"/>
    <w:rsid w:val="00D57988"/>
    <w:rsid w:val="00D60613"/>
    <w:rsid w:val="00DC1BA3"/>
    <w:rsid w:val="00DD2CC7"/>
    <w:rsid w:val="00DE4034"/>
    <w:rsid w:val="00DF048D"/>
    <w:rsid w:val="00E05439"/>
    <w:rsid w:val="00E908AE"/>
    <w:rsid w:val="00EA01FC"/>
    <w:rsid w:val="00EA3BF0"/>
    <w:rsid w:val="00F02678"/>
    <w:rsid w:val="00F5679F"/>
    <w:rsid w:val="00F620C9"/>
    <w:rsid w:val="00FA51A7"/>
    <w:rsid w:val="00FB6EB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56C0E"/>
  <w15:docId w15:val="{34436B16-8BCE-401D-96F1-79BF5D49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ktiv Grotesk Light" w:eastAsia="Aktiv Grotesk Light" w:hAnsi="Aktiv Grotesk Light" w:cs="Aktiv Grotesk Light"/>
    </w:rPr>
  </w:style>
  <w:style w:type="paragraph" w:styleId="Heading2">
    <w:name w:val="heading 2"/>
    <w:basedOn w:val="Normal"/>
    <w:next w:val="Normal"/>
    <w:link w:val="Heading2Char"/>
    <w:uiPriority w:val="9"/>
    <w:unhideWhenUsed/>
    <w:qFormat/>
    <w:rsid w:val="00157632"/>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bodytext0">
    <w:name w:val="bodytext"/>
    <w:basedOn w:val="Normal"/>
    <w:rsid w:val="00903A69"/>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 w:type="paragraph" w:customStyle="1" w:styleId="subheading">
    <w:name w:val="subheading"/>
    <w:basedOn w:val="Normal"/>
    <w:rsid w:val="00903A69"/>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 w:type="paragraph" w:styleId="Header">
    <w:name w:val="header"/>
    <w:basedOn w:val="Normal"/>
    <w:link w:val="HeaderChar"/>
    <w:uiPriority w:val="99"/>
    <w:semiHidden/>
    <w:unhideWhenUsed/>
    <w:rsid w:val="001D278B"/>
    <w:pPr>
      <w:tabs>
        <w:tab w:val="center" w:pos="4513"/>
        <w:tab w:val="right" w:pos="9026"/>
      </w:tabs>
    </w:pPr>
  </w:style>
  <w:style w:type="character" w:customStyle="1" w:styleId="HeaderChar">
    <w:name w:val="Header Char"/>
    <w:basedOn w:val="DefaultParagraphFont"/>
    <w:link w:val="Header"/>
    <w:uiPriority w:val="99"/>
    <w:semiHidden/>
    <w:rsid w:val="001D278B"/>
    <w:rPr>
      <w:rFonts w:ascii="Aktiv Grotesk Light" w:eastAsia="Aktiv Grotesk Light" w:hAnsi="Aktiv Grotesk Light" w:cs="Aktiv Grotesk Light"/>
    </w:rPr>
  </w:style>
  <w:style w:type="paragraph" w:styleId="Footer">
    <w:name w:val="footer"/>
    <w:basedOn w:val="Normal"/>
    <w:link w:val="FooterChar"/>
    <w:uiPriority w:val="99"/>
    <w:semiHidden/>
    <w:unhideWhenUsed/>
    <w:rsid w:val="001D278B"/>
    <w:pPr>
      <w:tabs>
        <w:tab w:val="center" w:pos="4513"/>
        <w:tab w:val="right" w:pos="9026"/>
      </w:tabs>
    </w:pPr>
  </w:style>
  <w:style w:type="character" w:customStyle="1" w:styleId="FooterChar">
    <w:name w:val="Footer Char"/>
    <w:basedOn w:val="DefaultParagraphFont"/>
    <w:link w:val="Footer"/>
    <w:uiPriority w:val="99"/>
    <w:semiHidden/>
    <w:rsid w:val="001D278B"/>
    <w:rPr>
      <w:rFonts w:ascii="Aktiv Grotesk Light" w:eastAsia="Aktiv Grotesk Light" w:hAnsi="Aktiv Grotesk Light" w:cs="Aktiv Grotesk Light"/>
    </w:rPr>
  </w:style>
  <w:style w:type="character" w:customStyle="1" w:styleId="Heading2Char">
    <w:name w:val="Heading 2 Char"/>
    <w:basedOn w:val="DefaultParagraphFont"/>
    <w:link w:val="Heading2"/>
    <w:uiPriority w:val="9"/>
    <w:rsid w:val="00157632"/>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157632"/>
    <w:pPr>
      <w:widowControl/>
      <w:numPr>
        <w:numId w:val="3"/>
      </w:numPr>
      <w:tabs>
        <w:tab w:val="clear" w:pos="360"/>
      </w:tabs>
      <w:autoSpaceDE/>
      <w:autoSpaceDN/>
      <w:spacing w:after="200" w:line="276" w:lineRule="auto"/>
      <w:ind w:left="0" w:firstLine="0"/>
      <w:contextualSpacing/>
    </w:pPr>
    <w:rPr>
      <w:rFonts w:ascii="Calibri" w:eastAsiaTheme="minorEastAsia" w:hAnsi="Calibr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reception@lindisfarne.school.nz" TargetMode="External"/><Relationship Id="rId1" Type="http://schemas.openxmlformats.org/officeDocument/2006/relationships/hyperlink" Target="mailto:reception@lindisfarne.school.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6353298DC03544A8728F307E7806B0" ma:contentTypeVersion="12" ma:contentTypeDescription="Create a new document." ma:contentTypeScope="" ma:versionID="8bb34d2a9e0e80defa676134ee55249a">
  <xsd:schema xmlns:xsd="http://www.w3.org/2001/XMLSchema" xmlns:xs="http://www.w3.org/2001/XMLSchema" xmlns:p="http://schemas.microsoft.com/office/2006/metadata/properties" xmlns:ns2="16a908e2-3b9d-47db-bb74-65ec857e52a2" xmlns:ns3="397e0887-dee1-4577-b46c-b4169d9b19d2" targetNamespace="http://schemas.microsoft.com/office/2006/metadata/properties" ma:root="true" ma:fieldsID="a77340cfca8739899fff07825cda3b82" ns2:_="" ns3:_="">
    <xsd:import namespace="16a908e2-3b9d-47db-bb74-65ec857e52a2"/>
    <xsd:import namespace="397e0887-dee1-4577-b46c-b4169d9b19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908e2-3b9d-47db-bb74-65ec857e5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188812-e74f-458c-9c75-d225e5620c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7e0887-dee1-4577-b46c-b4169d9b19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dace04-7469-4058-971d-b3b3eb0727b8}" ma:internalName="TaxCatchAll" ma:showField="CatchAllData" ma:web="397e0887-dee1-4577-b46c-b4169d9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a908e2-3b9d-47db-bb74-65ec857e52a2">
      <Terms xmlns="http://schemas.microsoft.com/office/infopath/2007/PartnerControls"/>
    </lcf76f155ced4ddcb4097134ff3c332f>
    <TaxCatchAll xmlns="397e0887-dee1-4577-b46c-b4169d9b19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5128F-D562-4E9D-9F23-14763CC24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908e2-3b9d-47db-bb74-65ec857e52a2"/>
    <ds:schemaRef ds:uri="397e0887-dee1-4577-b46c-b4169d9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EBEFF-BD4E-42B4-9D5D-515450B3F42F}">
  <ds:schemaRefs>
    <ds:schemaRef ds:uri="http://schemas.microsoft.com/office/2006/metadata/properties"/>
    <ds:schemaRef ds:uri="http://schemas.microsoft.com/office/infopath/2007/PartnerControls"/>
    <ds:schemaRef ds:uri="16a908e2-3b9d-47db-bb74-65ec857e52a2"/>
    <ds:schemaRef ds:uri="397e0887-dee1-4577-b46c-b4169d9b19d2"/>
  </ds:schemaRefs>
</ds:datastoreItem>
</file>

<file path=customXml/itemProps3.xml><?xml version="1.0" encoding="utf-8"?>
<ds:datastoreItem xmlns:ds="http://schemas.openxmlformats.org/officeDocument/2006/customXml" ds:itemID="{F7F4BCD5-FC5F-4AEA-BD9E-A006FF57CA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786</Words>
  <Characters>4486</Characters>
  <Application>Microsoft Office Word</Application>
  <DocSecurity>0</DocSecurity>
  <Lines>37</Lines>
  <Paragraphs>10</Paragraphs>
  <ScaleCrop>false</ScaleCrop>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Caswell</dc:creator>
  <cp:lastModifiedBy>Sue Crawford | Lindisfarne College</cp:lastModifiedBy>
  <cp:revision>8</cp:revision>
  <dcterms:created xsi:type="dcterms:W3CDTF">2026-07-21T01:09:00Z</dcterms:created>
  <dcterms:modified xsi:type="dcterms:W3CDTF">2026-11-05T01:51:00Z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2025-12-10T00:00:00Z</vt:filetime>
  </property>
  <property fmtid="{D5CDD505-2E9C-101B-9397-08002B2CF9AE}" pid="3" name="Creator">
    <vt:lpwstr>Adobe InDesign 21.0 (Windows)</vt:lpwstr>
  </property>
  <property fmtid="{D5CDD505-2E9C-101B-9397-08002B2CF9AE}" pid="4" name="LastSaved">
    <vt:filetime>2025-12-10T00:00:00Z</vt:filetime>
  </property>
  <property fmtid="{D5CDD505-2E9C-101B-9397-08002B2CF9AE}" pid="5" name="Producer">
    <vt:lpwstr>Adobe PDF Library 18.0</vt:lpwstr>
  </property>
  <property fmtid="{D5CDD505-2E9C-101B-9397-08002B2CF9AE}" pid="6" name="MediaServiceImageTags">
    <vt:lpwstr/>
  </property>
  <property fmtid="{D5CDD505-2E9C-101B-9397-08002B2CF9AE}" pid="7" name="ContentTypeId">
    <vt:lpwstr>0x010100B86353298DC03544A8728F307E7806B0</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