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560C" w14:textId="77777777" w:rsidR="00E908AE" w:rsidRDefault="00E908AE" w:rsidP="00C5216C">
      <w:pPr>
        <w:pStyle w:val="BodyText"/>
        <w:rPr>
          <w:rFonts w:ascii="Avenir Next LT Pro" w:hAnsi="Avenir Next LT Pro"/>
          <w:sz w:val="22"/>
          <w:szCs w:val="22"/>
        </w:rPr>
      </w:pPr>
    </w:p>
    <w:p w14:paraId="008923C7" w14:textId="09745E11" w:rsidR="00B1357D" w:rsidRPr="00BB7A73" w:rsidRDefault="000C7F0E" w:rsidP="00B1357D">
      <w:pPr>
        <w:pStyle w:val="BodyText"/>
        <w:rPr>
          <w:rFonts w:ascii="Avenir Next LT Pro" w:hAnsi="Avenir Next LT Pro"/>
          <w:b/>
          <w:bCs/>
          <w:sz w:val="22"/>
          <w:szCs w:val="22"/>
        </w:rPr>
      </w:pPr>
      <w:r w:rsidRPr="00BB7A73">
        <w:rPr>
          <w:rFonts w:ascii="Avenir Next LT Pro" w:hAnsi="Avenir Next LT Pro"/>
          <w:color w:val="EE0000"/>
          <w:sz w:val="22"/>
          <w:szCs w:val="22"/>
        </w:rPr>
        <w:t>JOB DESCRIPTION:</w:t>
      </w:r>
      <w:r w:rsidRPr="00BB7A73">
        <w:rPr>
          <w:rFonts w:ascii="Avenir Next LT Pro" w:hAnsi="Avenir Next LT Pro"/>
          <w:b/>
          <w:bCs/>
          <w:sz w:val="22"/>
          <w:szCs w:val="22"/>
        </w:rPr>
        <w:tab/>
      </w:r>
      <w:r w:rsidRPr="00BB7A73">
        <w:rPr>
          <w:rFonts w:ascii="Avenir Next LT Pro" w:hAnsi="Avenir Next LT Pro"/>
          <w:b/>
          <w:bCs/>
          <w:sz w:val="22"/>
          <w:szCs w:val="22"/>
        </w:rPr>
        <w:tab/>
      </w:r>
      <w:r w:rsidRPr="00BB7A73">
        <w:rPr>
          <w:rFonts w:ascii="Avenir Next LT Pro" w:hAnsi="Avenir Next LT Pro"/>
          <w:b/>
          <w:bCs/>
          <w:sz w:val="22"/>
          <w:szCs w:val="22"/>
        </w:rPr>
        <w:tab/>
      </w:r>
      <w:r w:rsidR="000C0F67" w:rsidRPr="00BB7A73">
        <w:rPr>
          <w:rFonts w:ascii="Avenir Next LT Pro" w:hAnsi="Avenir Next LT Pro"/>
          <w:sz w:val="22"/>
          <w:szCs w:val="22"/>
        </w:rPr>
        <w:t>Teacher of</w:t>
      </w:r>
      <w:r w:rsidR="00D57988">
        <w:rPr>
          <w:rFonts w:ascii="Avenir Next LT Pro" w:hAnsi="Avenir Next LT Pro"/>
          <w:sz w:val="22"/>
          <w:szCs w:val="22"/>
        </w:rPr>
        <w:t xml:space="preserve"> </w:t>
      </w:r>
      <w:r w:rsidR="000B78BE">
        <w:rPr>
          <w:rFonts w:ascii="Avenir Next LT Pro" w:hAnsi="Avenir Next LT Pro"/>
          <w:sz w:val="22"/>
          <w:szCs w:val="22"/>
        </w:rPr>
        <w:t>English</w:t>
      </w:r>
      <w:r w:rsidR="00092231">
        <w:rPr>
          <w:rFonts w:ascii="Avenir Next LT Pro" w:hAnsi="Avenir Next LT Pro"/>
          <w:sz w:val="22"/>
          <w:szCs w:val="22"/>
        </w:rPr>
        <w:t xml:space="preserve"> – Assistant Head of Department</w:t>
      </w:r>
    </w:p>
    <w:p w14:paraId="3C05F22C" w14:textId="77777777" w:rsidR="0065121C" w:rsidRDefault="0065121C" w:rsidP="00B1357D">
      <w:pPr>
        <w:pStyle w:val="BodyText"/>
        <w:rPr>
          <w:rFonts w:ascii="Avenir Next LT Pro" w:hAnsi="Avenir Next LT Pro"/>
          <w:color w:val="EE0000"/>
          <w:sz w:val="22"/>
          <w:szCs w:val="22"/>
        </w:rPr>
      </w:pPr>
    </w:p>
    <w:p w14:paraId="10262B85" w14:textId="74C4C6A7" w:rsidR="00B1357D" w:rsidRPr="00BB7A73" w:rsidRDefault="006A1671" w:rsidP="00B1357D">
      <w:pPr>
        <w:pStyle w:val="BodyText"/>
        <w:rPr>
          <w:rFonts w:ascii="Avenir Next LT Pro" w:hAnsi="Avenir Next LT Pro"/>
          <w:sz w:val="22"/>
          <w:szCs w:val="22"/>
        </w:rPr>
      </w:pPr>
      <w:r w:rsidRPr="00BB7A73">
        <w:rPr>
          <w:rFonts w:ascii="Avenir Next LT Pro" w:hAnsi="Avenir Next LT Pro"/>
          <w:color w:val="EE0000"/>
          <w:sz w:val="22"/>
          <w:szCs w:val="22"/>
        </w:rPr>
        <w:t>POSITION:</w:t>
      </w:r>
      <w:r w:rsidRPr="00BB7A73">
        <w:rPr>
          <w:rFonts w:ascii="Avenir Next LT Pro" w:hAnsi="Avenir Next LT Pro"/>
          <w:b/>
          <w:bCs/>
          <w:sz w:val="22"/>
          <w:szCs w:val="22"/>
        </w:rPr>
        <w:tab/>
      </w:r>
      <w:r w:rsidR="000C0F67" w:rsidRPr="00BB7A73">
        <w:rPr>
          <w:rFonts w:ascii="Avenir Next LT Pro" w:hAnsi="Avenir Next LT Pro"/>
          <w:b/>
          <w:bCs/>
          <w:sz w:val="22"/>
          <w:szCs w:val="22"/>
        </w:rPr>
        <w:tab/>
      </w:r>
      <w:r w:rsidR="000C0F67" w:rsidRPr="00BB7A73">
        <w:rPr>
          <w:rFonts w:ascii="Avenir Next LT Pro" w:hAnsi="Avenir Next LT Pro"/>
          <w:b/>
          <w:bCs/>
          <w:sz w:val="22"/>
          <w:szCs w:val="22"/>
        </w:rPr>
        <w:tab/>
      </w:r>
      <w:r w:rsidR="000C0F67" w:rsidRPr="00BB7A73">
        <w:rPr>
          <w:rFonts w:ascii="Avenir Next LT Pro" w:hAnsi="Avenir Next LT Pro"/>
          <w:b/>
          <w:bCs/>
          <w:sz w:val="22"/>
          <w:szCs w:val="22"/>
        </w:rPr>
        <w:tab/>
      </w:r>
      <w:r w:rsidR="000C0F67" w:rsidRPr="00BB7A73">
        <w:rPr>
          <w:rFonts w:ascii="Avenir Next LT Pro" w:hAnsi="Avenir Next LT Pro"/>
          <w:sz w:val="22"/>
          <w:szCs w:val="22"/>
        </w:rPr>
        <w:t>Full-time permanent.</w:t>
      </w:r>
    </w:p>
    <w:p w14:paraId="0B883DCB" w14:textId="77777777" w:rsidR="006A1671" w:rsidRPr="00BB7A73" w:rsidRDefault="006A1671" w:rsidP="00592B3B">
      <w:pPr>
        <w:rPr>
          <w:rFonts w:ascii="Avenir Next LT Pro" w:eastAsia="Avenir Book" w:hAnsi="Avenir Next LT Pro" w:cs="Arial"/>
          <w:b/>
        </w:rPr>
      </w:pPr>
    </w:p>
    <w:p w14:paraId="7B12D07D" w14:textId="4B709FE1" w:rsidR="00592B3B" w:rsidRPr="00BB7A73" w:rsidRDefault="00592B3B" w:rsidP="00592B3B">
      <w:pPr>
        <w:rPr>
          <w:rFonts w:ascii="Avenir Next LT Pro" w:eastAsia="Avenir Book" w:hAnsi="Avenir Next LT Pro" w:cs="Arial"/>
          <w:b/>
        </w:rPr>
      </w:pPr>
      <w:r w:rsidRPr="00BB7A73">
        <w:rPr>
          <w:rFonts w:ascii="Avenir Next LT Pro" w:eastAsia="Avenir Book" w:hAnsi="Avenir Next LT Pro" w:cs="Arial"/>
          <w:bCs/>
          <w:color w:val="EE0000"/>
        </w:rPr>
        <w:t>Teacher Registration</w:t>
      </w:r>
      <w:r w:rsidRPr="00BB7A73">
        <w:rPr>
          <w:rFonts w:ascii="Avenir Next LT Pro" w:eastAsia="Avenir Book" w:hAnsi="Avenir Next LT Pro" w:cs="Arial"/>
          <w:b/>
        </w:rPr>
        <w:t xml:space="preserve"> </w:t>
      </w:r>
      <w:r w:rsidRPr="00BB7A73">
        <w:rPr>
          <w:rFonts w:ascii="Avenir Next LT Pro" w:eastAsia="Avenir Book" w:hAnsi="Avenir Next LT Pro" w:cs="Arial"/>
        </w:rPr>
        <w:t>is a requirement of employment.</w:t>
      </w:r>
    </w:p>
    <w:p w14:paraId="1BD53F2D" w14:textId="77777777" w:rsidR="00592B3B" w:rsidRPr="00BB7A73" w:rsidRDefault="00592B3B" w:rsidP="00592B3B">
      <w:pPr>
        <w:rPr>
          <w:rFonts w:ascii="Avenir Next LT Pro" w:eastAsia="Avenir Book" w:hAnsi="Avenir Next LT Pro" w:cs="Arial"/>
          <w:b/>
        </w:rPr>
      </w:pPr>
    </w:p>
    <w:p w14:paraId="229D0A2B" w14:textId="056F788C" w:rsidR="00592B3B" w:rsidRPr="00BB7A73" w:rsidRDefault="00592B3B" w:rsidP="00CA37A8">
      <w:pPr>
        <w:widowControl/>
        <w:autoSpaceDE/>
        <w:autoSpaceDN/>
        <w:rPr>
          <w:rFonts w:ascii="Avenir Next LT Pro" w:eastAsia="Times New Roman" w:hAnsi="Avenir Next LT Pro" w:cs="Arial"/>
          <w:lang w:val="en-NZ" w:eastAsia="en-NZ"/>
        </w:rPr>
      </w:pPr>
      <w:r w:rsidRPr="00BB7A73">
        <w:rPr>
          <w:rFonts w:ascii="Avenir Next LT Pro" w:eastAsia="Times New Roman" w:hAnsi="Avenir Next LT Pro" w:cs="Arial"/>
          <w:bCs/>
          <w:color w:val="EE0000"/>
          <w:lang w:val="en-NZ" w:eastAsia="en-NZ"/>
        </w:rPr>
        <w:t>Reporting to:</w:t>
      </w:r>
      <w:r w:rsidRPr="00BB7A73">
        <w:rPr>
          <w:rFonts w:ascii="Avenir Next LT Pro" w:eastAsia="Times New Roman" w:hAnsi="Avenir Next LT Pro" w:cs="Arial"/>
          <w:color w:val="EE0000"/>
          <w:lang w:val="en-NZ" w:eastAsia="en-NZ"/>
        </w:rPr>
        <w:t xml:space="preserve"> </w:t>
      </w:r>
      <w:r w:rsidR="000C0F67" w:rsidRPr="00BB7A73">
        <w:rPr>
          <w:rFonts w:ascii="Avenir Next LT Pro" w:eastAsia="Times New Roman" w:hAnsi="Avenir Next LT Pro" w:cs="Arial"/>
          <w:color w:val="EE0000"/>
          <w:lang w:val="en-NZ" w:eastAsia="en-NZ"/>
        </w:rPr>
        <w:tab/>
      </w:r>
      <w:r w:rsidR="000C0F67" w:rsidRPr="00BB7A73">
        <w:rPr>
          <w:rFonts w:ascii="Avenir Next LT Pro" w:eastAsia="Times New Roman" w:hAnsi="Avenir Next LT Pro" w:cs="Arial"/>
          <w:color w:val="EE0000"/>
          <w:lang w:val="en-NZ" w:eastAsia="en-NZ"/>
        </w:rPr>
        <w:tab/>
      </w:r>
      <w:r w:rsidR="000C0F67" w:rsidRPr="00BB7A73">
        <w:rPr>
          <w:rFonts w:ascii="Avenir Next LT Pro" w:eastAsia="Times New Roman" w:hAnsi="Avenir Next LT Pro" w:cs="Arial"/>
          <w:color w:val="EE0000"/>
          <w:lang w:val="en-NZ" w:eastAsia="en-NZ"/>
        </w:rPr>
        <w:tab/>
      </w:r>
      <w:r w:rsidR="00CA37A8" w:rsidRPr="00BB7A73">
        <w:rPr>
          <w:rFonts w:ascii="Avenir Next LT Pro" w:eastAsia="Times New Roman" w:hAnsi="Avenir Next LT Pro" w:cs="Arial"/>
          <w:lang w:val="en-NZ" w:eastAsia="en-NZ"/>
        </w:rPr>
        <w:t xml:space="preserve">Head of </w:t>
      </w:r>
      <w:r w:rsidR="000C0F67" w:rsidRPr="00BB7A73">
        <w:rPr>
          <w:rFonts w:ascii="Avenir Next LT Pro" w:eastAsia="Times New Roman" w:hAnsi="Avenir Next LT Pro" w:cs="Arial"/>
          <w:lang w:val="en-NZ" w:eastAsia="en-NZ"/>
        </w:rPr>
        <w:t xml:space="preserve">Faculty – </w:t>
      </w:r>
      <w:r w:rsidR="000B78BE">
        <w:rPr>
          <w:rFonts w:ascii="Avenir Next LT Pro" w:eastAsia="Times New Roman" w:hAnsi="Avenir Next LT Pro" w:cs="Arial"/>
          <w:lang w:val="en-NZ" w:eastAsia="en-NZ"/>
        </w:rPr>
        <w:t>English</w:t>
      </w:r>
    </w:p>
    <w:p w14:paraId="43AEC932" w14:textId="77777777" w:rsidR="00BB7A73" w:rsidRDefault="00BB7A73" w:rsidP="00592B3B">
      <w:pPr>
        <w:rPr>
          <w:rFonts w:ascii="Avenir Next LT Pro" w:eastAsia="Avenir Book" w:hAnsi="Avenir Next LT Pro" w:cs="Arial"/>
          <w:bCs/>
          <w:color w:val="EE0000"/>
        </w:rPr>
      </w:pPr>
    </w:p>
    <w:p w14:paraId="1701B61C" w14:textId="5A85377E" w:rsidR="0076319E" w:rsidRPr="00BB7A73" w:rsidRDefault="00592B3B" w:rsidP="00592B3B">
      <w:pPr>
        <w:rPr>
          <w:rFonts w:ascii="Avenir Next LT Pro" w:eastAsia="Avenir LT Pro 35 Light" w:hAnsi="Avenir Next LT Pro" w:cs="Avenir LT Pro 35 Light"/>
          <w:b/>
          <w:color w:val="EE0000"/>
          <w:lang w:val="en-NZ"/>
        </w:rPr>
      </w:pPr>
      <w:r w:rsidRPr="00BB7A73">
        <w:rPr>
          <w:rFonts w:ascii="Avenir Next LT Pro" w:eastAsia="Avenir Book" w:hAnsi="Avenir Next LT Pro" w:cs="Arial"/>
          <w:bCs/>
          <w:color w:val="EE0000"/>
        </w:rPr>
        <w:t>Functional Relationships with:</w:t>
      </w:r>
      <w:r w:rsidRPr="00BB7A73">
        <w:rPr>
          <w:rFonts w:ascii="Avenir Next LT Pro" w:eastAsia="Avenir LT Pro 35 Light" w:hAnsi="Avenir Next LT Pro" w:cs="Avenir LT Pro 35 Light"/>
          <w:b/>
          <w:color w:val="EE0000"/>
          <w:lang w:val="en-NZ"/>
        </w:rPr>
        <w:t xml:space="preserve"> </w:t>
      </w:r>
    </w:p>
    <w:p w14:paraId="4208F7D1" w14:textId="53DFE118" w:rsidR="002F522E" w:rsidRPr="00BB7A73" w:rsidRDefault="00592B3B" w:rsidP="004C1D3E">
      <w:pPr>
        <w:rPr>
          <w:rFonts w:ascii="Avenir Next LT Pro" w:eastAsia="Avenir LT Pro 35 Light" w:hAnsi="Avenir Next LT Pro" w:cs="Avenir LT Pro 35 Light"/>
          <w:color w:val="010202"/>
          <w:lang w:val="en-NZ"/>
        </w:rPr>
      </w:pPr>
      <w:r w:rsidRPr="00BB7A73">
        <w:rPr>
          <w:rFonts w:ascii="Avenir Next LT Pro" w:eastAsia="Avenir LT Pro 35 Light" w:hAnsi="Avenir Next LT Pro" w:cs="Avenir LT Pro 35 Light"/>
          <w:color w:val="010202"/>
          <w:lang w:val="en-NZ"/>
        </w:rPr>
        <w:t>Senior Leadership Team,</w:t>
      </w:r>
      <w:r w:rsidR="004C1D3E" w:rsidRPr="00BB7A73">
        <w:rPr>
          <w:rFonts w:ascii="Avenir Next LT Pro" w:eastAsia="Avenir LT Pro 35 Light" w:hAnsi="Avenir Next LT Pro" w:cs="Avenir LT Pro 35 Light"/>
          <w:color w:val="010202"/>
          <w:lang w:val="en-NZ"/>
        </w:rPr>
        <w:t xml:space="preserve"> HOF, </w:t>
      </w:r>
      <w:r w:rsidR="00CA37A8" w:rsidRPr="00BB7A73">
        <w:rPr>
          <w:rFonts w:ascii="Avenir Next LT Pro" w:eastAsia="Avenir LT Pro 35 Light" w:hAnsi="Avenir Next LT Pro" w:cs="Avenir LT Pro 35 Light"/>
          <w:color w:val="010202"/>
          <w:lang w:val="en-NZ"/>
        </w:rPr>
        <w:t>HOD, Staff</w:t>
      </w:r>
      <w:r w:rsidRPr="00BB7A73">
        <w:rPr>
          <w:rFonts w:ascii="Avenir Next LT Pro" w:eastAsia="Avenir LT Pro 35 Light" w:hAnsi="Avenir Next LT Pro" w:cs="Avenir LT Pro 35 Light"/>
          <w:color w:val="010202"/>
          <w:lang w:val="en-NZ"/>
        </w:rPr>
        <w:t>, Students, Parents</w:t>
      </w:r>
      <w:r w:rsidR="00754433" w:rsidRPr="00BB7A73">
        <w:rPr>
          <w:rFonts w:ascii="Avenir Next LT Pro" w:eastAsia="Avenir LT Pro 35 Light" w:hAnsi="Avenir Next LT Pro" w:cs="Avenir LT Pro 35 Light"/>
          <w:color w:val="010202"/>
          <w:lang w:val="en-NZ"/>
        </w:rPr>
        <w:t xml:space="preserve"> and the wider school community.</w:t>
      </w:r>
    </w:p>
    <w:p w14:paraId="15892D52" w14:textId="77777777" w:rsidR="00157632" w:rsidRPr="00BB7A73" w:rsidRDefault="00157632" w:rsidP="00157632">
      <w:pPr>
        <w:pStyle w:val="Heading2"/>
        <w:rPr>
          <w:rFonts w:ascii="Avenir Next LT Pro" w:hAnsi="Avenir Next LT Pro"/>
          <w:b w:val="0"/>
          <w:bCs w:val="0"/>
          <w:color w:val="EE0000"/>
          <w:sz w:val="22"/>
          <w:szCs w:val="22"/>
        </w:rPr>
      </w:pPr>
      <w:r w:rsidRPr="00BB7A73">
        <w:rPr>
          <w:rFonts w:ascii="Avenir Next LT Pro" w:hAnsi="Avenir Next LT Pro"/>
          <w:b w:val="0"/>
          <w:bCs w:val="0"/>
          <w:color w:val="EE0000"/>
          <w:sz w:val="22"/>
          <w:szCs w:val="22"/>
        </w:rPr>
        <w:t>Health, Safety and Environment</w:t>
      </w:r>
    </w:p>
    <w:p w14:paraId="4A9C686F" w14:textId="77777777" w:rsidR="00157632" w:rsidRPr="00BB7A73" w:rsidRDefault="00157632" w:rsidP="00157632">
      <w:pPr>
        <w:rPr>
          <w:rFonts w:ascii="Avenir Next LT Pro" w:hAnsi="Avenir Next LT Pro"/>
        </w:rPr>
      </w:pPr>
      <w:r w:rsidRPr="00BB7A73">
        <w:rPr>
          <w:rFonts w:ascii="Avenir Next LT Pro" w:hAnsi="Avenir Next LT Pro"/>
        </w:rPr>
        <w:t>Lindisfarne College prioritises the health, safety, and welfare of all members of the school community, in line with the Health and Safety at Work Act 2015 and the Education and Training Act 2020. All community members share responsibility for maintaining a safe environment.</w:t>
      </w:r>
    </w:p>
    <w:p w14:paraId="6D5F5103" w14:textId="50F66AAF"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 xml:space="preserve">Demonstrate support for </w:t>
      </w:r>
      <w:r w:rsidR="00CB7051" w:rsidRPr="00BB7A73">
        <w:rPr>
          <w:rFonts w:ascii="Avenir Next LT Pro" w:hAnsi="Avenir Next LT Pro"/>
        </w:rPr>
        <w:t>college</w:t>
      </w:r>
      <w:r w:rsidRPr="00BB7A73">
        <w:rPr>
          <w:rFonts w:ascii="Avenir Next LT Pro" w:hAnsi="Avenir Next LT Pro"/>
        </w:rPr>
        <w:t xml:space="preserve"> health, safety, and environmental practices.</w:t>
      </w:r>
    </w:p>
    <w:p w14:paraId="7CB3CAC9"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Ensure safe working practices are followed and reviewed.</w:t>
      </w:r>
    </w:p>
    <w:p w14:paraId="1877740A"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Commit to the Lindisfarne College HSE Policy.</w:t>
      </w:r>
    </w:p>
    <w:p w14:paraId="39AB5037"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Identify, report, and mitigate hazards.</w:t>
      </w:r>
    </w:p>
    <w:p w14:paraId="7C312ABD"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Use all required health and safety systems and tools.</w:t>
      </w:r>
    </w:p>
    <w:p w14:paraId="05418FEC" w14:textId="77777777" w:rsidR="00157632" w:rsidRPr="00BB7A73" w:rsidRDefault="00157632" w:rsidP="00157632">
      <w:pPr>
        <w:pStyle w:val="ListBullet"/>
        <w:tabs>
          <w:tab w:val="num" w:pos="360"/>
        </w:tabs>
        <w:ind w:left="360" w:hanging="360"/>
        <w:rPr>
          <w:rFonts w:ascii="Avenir Next LT Pro" w:hAnsi="Avenir Next LT Pro"/>
        </w:rPr>
      </w:pPr>
      <w:r w:rsidRPr="00BB7A73">
        <w:rPr>
          <w:rFonts w:ascii="Avenir Next LT Pro" w:hAnsi="Avenir Next LT Pro"/>
        </w:rPr>
        <w:t>Adhere to all College and government environmental policies.</w:t>
      </w:r>
    </w:p>
    <w:p w14:paraId="02A5DF6D" w14:textId="77777777" w:rsidR="00235C42" w:rsidRPr="00BB7A73" w:rsidRDefault="00235C42" w:rsidP="00235C42">
      <w:pPr>
        <w:pStyle w:val="Heading2"/>
        <w:rPr>
          <w:rFonts w:ascii="Avenir Next LT Pro" w:hAnsi="Avenir Next LT Pro"/>
          <w:b w:val="0"/>
          <w:bCs w:val="0"/>
          <w:color w:val="EE0000"/>
          <w:sz w:val="22"/>
          <w:szCs w:val="22"/>
        </w:rPr>
      </w:pPr>
      <w:r w:rsidRPr="00BB7A73">
        <w:rPr>
          <w:rFonts w:ascii="Avenir Next LT Pro" w:hAnsi="Avenir Next LT Pro"/>
          <w:b w:val="0"/>
          <w:bCs w:val="0"/>
          <w:color w:val="EE0000"/>
          <w:sz w:val="22"/>
          <w:szCs w:val="22"/>
        </w:rPr>
        <w:t>General Responsibilities</w:t>
      </w:r>
    </w:p>
    <w:p w14:paraId="307904F5" w14:textId="77777777" w:rsidR="00235C42" w:rsidRPr="00BB7A73" w:rsidRDefault="00235C42" w:rsidP="00235C42">
      <w:pPr>
        <w:pStyle w:val="ListBullet"/>
        <w:rPr>
          <w:rFonts w:ascii="Avenir Next LT Pro" w:hAnsi="Avenir Next LT Pro"/>
        </w:rPr>
      </w:pPr>
      <w:r w:rsidRPr="00BB7A73">
        <w:rPr>
          <w:rFonts w:ascii="Avenir Next LT Pro" w:hAnsi="Avenir Next LT Pro"/>
        </w:rPr>
        <w:t>Support the Mission, Vision, and Values established by the College Governors.</w:t>
      </w:r>
    </w:p>
    <w:p w14:paraId="2DBFF2DD" w14:textId="77777777" w:rsidR="00235C42" w:rsidRPr="00BB7A73" w:rsidRDefault="00235C42" w:rsidP="00235C42">
      <w:pPr>
        <w:pStyle w:val="ListBullet"/>
        <w:rPr>
          <w:rFonts w:ascii="Avenir Next LT Pro" w:hAnsi="Avenir Next LT Pro"/>
        </w:rPr>
      </w:pPr>
      <w:r w:rsidRPr="00BB7A73">
        <w:rPr>
          <w:rFonts w:ascii="Avenir Next LT Pro" w:hAnsi="Avenir Next LT Pro"/>
        </w:rPr>
        <w:t>Uphold the Lindisfarne College Staff Code of Conduct.</w:t>
      </w:r>
    </w:p>
    <w:p w14:paraId="37D4DA2F" w14:textId="77777777" w:rsidR="00235C42" w:rsidRPr="00BB7A73" w:rsidRDefault="00235C42" w:rsidP="00235C42">
      <w:pPr>
        <w:pStyle w:val="ListBullet"/>
        <w:rPr>
          <w:rFonts w:ascii="Avenir Next LT Pro" w:hAnsi="Avenir Next LT Pro"/>
        </w:rPr>
      </w:pPr>
      <w:r w:rsidRPr="00BB7A73">
        <w:rPr>
          <w:rFonts w:ascii="Avenir Next LT Pro" w:hAnsi="Avenir Next LT Pro"/>
        </w:rPr>
        <w:t>Report any incidents of student safety to the Deputy Rector.</w:t>
      </w:r>
    </w:p>
    <w:p w14:paraId="7BC30501" w14:textId="77777777" w:rsidR="00235C42" w:rsidRPr="00BB7A73" w:rsidRDefault="00235C42" w:rsidP="00235C42">
      <w:pPr>
        <w:pStyle w:val="ListBullet"/>
        <w:rPr>
          <w:rFonts w:ascii="Avenir Next LT Pro" w:hAnsi="Avenir Next LT Pro"/>
        </w:rPr>
      </w:pPr>
      <w:r w:rsidRPr="00BB7A73">
        <w:rPr>
          <w:rFonts w:ascii="Avenir Next LT Pro" w:hAnsi="Avenir Next LT Pro"/>
        </w:rPr>
        <w:t>Participate in staff, faculty, and other meetings as required.</w:t>
      </w:r>
    </w:p>
    <w:p w14:paraId="03A3DF98" w14:textId="77777777" w:rsidR="00235C42" w:rsidRPr="00BB7A73" w:rsidRDefault="00235C42" w:rsidP="00235C42">
      <w:pPr>
        <w:pStyle w:val="ListBullet"/>
        <w:rPr>
          <w:rFonts w:ascii="Avenir Next LT Pro" w:hAnsi="Avenir Next LT Pro"/>
        </w:rPr>
      </w:pPr>
      <w:r w:rsidRPr="00BB7A73">
        <w:rPr>
          <w:rFonts w:ascii="Avenir Next LT Pro" w:hAnsi="Avenir Next LT Pro"/>
        </w:rPr>
        <w:t>Attend assemblies and chapel services as directed.</w:t>
      </w:r>
    </w:p>
    <w:p w14:paraId="40C570CF" w14:textId="77777777" w:rsidR="00235C42" w:rsidRPr="00BB7A73" w:rsidRDefault="00235C42" w:rsidP="00235C42">
      <w:pPr>
        <w:pStyle w:val="ListBullet"/>
        <w:rPr>
          <w:rFonts w:ascii="Avenir Next LT Pro" w:hAnsi="Avenir Next LT Pro"/>
        </w:rPr>
      </w:pPr>
      <w:r w:rsidRPr="00BB7A73">
        <w:rPr>
          <w:rFonts w:ascii="Avenir Next LT Pro" w:hAnsi="Avenir Next LT Pro"/>
        </w:rPr>
        <w:t>Promote the College positively within the community.</w:t>
      </w:r>
    </w:p>
    <w:p w14:paraId="71857D94" w14:textId="7FCCAA37" w:rsidR="00235C42" w:rsidRPr="00BB7A73" w:rsidRDefault="00235C42" w:rsidP="00235C42">
      <w:pPr>
        <w:pStyle w:val="ListBullet"/>
        <w:rPr>
          <w:rFonts w:ascii="Avenir Next LT Pro" w:hAnsi="Avenir Next LT Pro"/>
        </w:rPr>
      </w:pPr>
      <w:r w:rsidRPr="00BB7A73">
        <w:rPr>
          <w:rFonts w:ascii="Avenir Next LT Pro" w:hAnsi="Avenir Next LT Pro"/>
        </w:rPr>
        <w:t xml:space="preserve">Role model professional behaviour </w:t>
      </w:r>
      <w:r w:rsidR="007B6AA4" w:rsidRPr="00BB7A73">
        <w:rPr>
          <w:rFonts w:ascii="Avenir Next LT Pro" w:hAnsi="Avenir Next LT Pro"/>
        </w:rPr>
        <w:t>always</w:t>
      </w:r>
      <w:r w:rsidRPr="00BB7A73">
        <w:rPr>
          <w:rFonts w:ascii="Avenir Next LT Pro" w:hAnsi="Avenir Next LT Pro"/>
        </w:rPr>
        <w:t>.</w:t>
      </w:r>
    </w:p>
    <w:p w14:paraId="292F8270" w14:textId="77777777" w:rsidR="00235C42" w:rsidRPr="00BB7A73" w:rsidRDefault="00235C42" w:rsidP="00235C42">
      <w:pPr>
        <w:pStyle w:val="ListBullet"/>
        <w:rPr>
          <w:rFonts w:ascii="Avenir Next LT Pro" w:hAnsi="Avenir Next LT Pro"/>
        </w:rPr>
      </w:pPr>
      <w:r w:rsidRPr="00BB7A73">
        <w:rPr>
          <w:rFonts w:ascii="Avenir Next LT Pro" w:hAnsi="Avenir Next LT Pro"/>
        </w:rPr>
        <w:t>Support the College in public settings.</w:t>
      </w:r>
    </w:p>
    <w:p w14:paraId="1EABDD47" w14:textId="52D394BD" w:rsidR="00235C42" w:rsidRPr="00BB7A73" w:rsidRDefault="00235C42" w:rsidP="00235C42">
      <w:pPr>
        <w:pStyle w:val="ListBullet"/>
        <w:rPr>
          <w:rFonts w:ascii="Avenir Next LT Pro" w:hAnsi="Avenir Next LT Pro"/>
        </w:rPr>
      </w:pPr>
      <w:r w:rsidRPr="00BB7A73">
        <w:rPr>
          <w:rFonts w:ascii="Avenir Next LT Pro" w:hAnsi="Avenir Next LT Pro"/>
        </w:rPr>
        <w:t>Carry out additional duties that you are competent and capable of performing</w:t>
      </w:r>
      <w:r w:rsidR="007B6AA4" w:rsidRPr="00BB7A73">
        <w:rPr>
          <w:rFonts w:ascii="Avenir Next LT Pro" w:hAnsi="Avenir Next LT Pro"/>
        </w:rPr>
        <w:t>, as requested.</w:t>
      </w:r>
    </w:p>
    <w:p w14:paraId="27CC3F44" w14:textId="2061664A" w:rsidR="005038E4" w:rsidRPr="00697E3A" w:rsidRDefault="005038E4" w:rsidP="00697E3A">
      <w:pPr>
        <w:spacing w:before="227"/>
        <w:rPr>
          <w:rFonts w:ascii="Avenir Next LT Pro" w:eastAsia="Avenir LT Pro 35 Light" w:hAnsi="Avenir Next LT Pro" w:cs="Avenir LT Pro 35 Light"/>
          <w:color w:val="EE0000"/>
          <w:spacing w:val="-5"/>
        </w:rPr>
      </w:pPr>
      <w:r w:rsidRPr="00BB7A73">
        <w:rPr>
          <w:rFonts w:ascii="Avenir Next LT Pro" w:eastAsia="Avenir LT Pro 35 Light" w:hAnsi="Avenir Next LT Pro" w:cs="Avenir LT Pro 35 Light"/>
          <w:color w:val="EE0000"/>
          <w:spacing w:val="-5"/>
        </w:rPr>
        <w:t>Primary Objectives:</w:t>
      </w:r>
    </w:p>
    <w:p w14:paraId="61A3CFA5" w14:textId="77777777" w:rsidR="005038E4" w:rsidRPr="00BB7A73" w:rsidRDefault="005038E4" w:rsidP="005038E4">
      <w:pPr>
        <w:tabs>
          <w:tab w:val="left" w:pos="480"/>
        </w:tabs>
        <w:spacing w:line="206" w:lineRule="auto"/>
        <w:ind w:right="970"/>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Effective teaching in subject area up to 20 hours per week. </w:t>
      </w:r>
    </w:p>
    <w:p w14:paraId="6461D2C4" w14:textId="77777777" w:rsidR="005038E4" w:rsidRPr="00BB7A73" w:rsidRDefault="005038E4" w:rsidP="005038E4">
      <w:pPr>
        <w:tabs>
          <w:tab w:val="left" w:pos="480"/>
        </w:tabs>
        <w:spacing w:line="206" w:lineRule="auto"/>
        <w:ind w:right="970"/>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Responsibility for the leadership and care of a tutor group. </w:t>
      </w:r>
    </w:p>
    <w:p w14:paraId="34EC48DF" w14:textId="77777777" w:rsidR="0065121C" w:rsidRDefault="0065121C" w:rsidP="0065121C">
      <w:pPr>
        <w:spacing w:after="240" w:line="211" w:lineRule="auto"/>
        <w:ind w:right="970"/>
        <w:rPr>
          <w:rFonts w:ascii="Avenir Next LT Pro Light" w:eastAsia="Avenir LT Pro 35 Light" w:hAnsi="Avenir Next LT Pro Light" w:cs="Avenir LT Pro 35 Light"/>
          <w:b/>
          <w:bCs/>
          <w:color w:val="010202"/>
          <w:spacing w:val="-5"/>
          <w:u w:val="single"/>
          <w:lang w:val="en-NZ"/>
        </w:rPr>
      </w:pPr>
    </w:p>
    <w:p w14:paraId="6FC1B069" w14:textId="305E839F" w:rsidR="00DE1CA0" w:rsidRPr="0065121C" w:rsidRDefault="00DE1CA0" w:rsidP="0065121C">
      <w:pPr>
        <w:spacing w:line="211" w:lineRule="auto"/>
        <w:ind w:right="970"/>
        <w:rPr>
          <w:rFonts w:ascii="Avenir Next LT Pro Light" w:eastAsia="Avenir LT Pro 35 Light" w:hAnsi="Avenir Next LT Pro Light" w:cs="Avenir LT Pro 35 Light"/>
          <w:color w:val="EE0000"/>
          <w:lang w:val="en-NZ"/>
        </w:rPr>
      </w:pPr>
      <w:r w:rsidRPr="0065121C">
        <w:rPr>
          <w:rFonts w:ascii="Avenir Next LT Pro Light" w:eastAsia="Avenir LT Pro 35 Light" w:hAnsi="Avenir Next LT Pro Light" w:cs="Avenir LT Pro 35 Light"/>
          <w:color w:val="EE0000"/>
          <w:spacing w:val="-5"/>
          <w:lang w:val="en-NZ"/>
        </w:rPr>
        <w:t>Administration</w:t>
      </w:r>
      <w:r w:rsidRPr="0065121C">
        <w:rPr>
          <w:rFonts w:ascii="Avenir Next LT Pro Light" w:eastAsia="Avenir LT Pro 35 Light" w:hAnsi="Avenir Next LT Pro Light" w:cs="Avenir LT Pro 35 Light"/>
          <w:color w:val="EE0000"/>
          <w:lang w:val="en-NZ"/>
        </w:rPr>
        <w:t xml:space="preserve"> and Management</w:t>
      </w:r>
    </w:p>
    <w:p w14:paraId="7499A2C1" w14:textId="148E33FD" w:rsidR="00DE1CA0" w:rsidRPr="00DE1CA0" w:rsidRDefault="00DE1CA0" w:rsidP="0065121C">
      <w:pPr>
        <w:ind w:left="119"/>
        <w:rPr>
          <w:rFonts w:ascii="Avenir Next LT Pro Light" w:eastAsia="Avenir LT Pro 35 Light" w:hAnsi="Avenir Next LT Pro Light" w:cs="Avenir LT Pro 35 Light"/>
          <w:color w:val="010202"/>
          <w:lang w:val="en-NZ"/>
        </w:rPr>
      </w:pPr>
      <w:r w:rsidRPr="00DE1CA0">
        <w:rPr>
          <w:rFonts w:ascii="Avenir Next LT Pro Light" w:eastAsia="Avenir LT Pro 35 Light" w:hAnsi="Avenir Next LT Pro Light" w:cs="Avenir LT Pro 35 Light"/>
          <w:color w:val="010202"/>
          <w:lang w:val="en-NZ"/>
        </w:rPr>
        <w:t>To</w:t>
      </w:r>
      <w:r w:rsidR="0065121C">
        <w:rPr>
          <w:rFonts w:ascii="Avenir Next LT Pro Light" w:eastAsia="Avenir LT Pro 35 Light" w:hAnsi="Avenir Next LT Pro Light" w:cs="Avenir LT Pro 35 Light"/>
          <w:color w:val="010202"/>
          <w:lang w:val="en-NZ"/>
        </w:rPr>
        <w:t xml:space="preserve"> assist the Head of Faculty to</w:t>
      </w:r>
      <w:r w:rsidRPr="00DE1CA0">
        <w:rPr>
          <w:rFonts w:ascii="Avenir Next LT Pro Light" w:eastAsia="Avenir LT Pro 35 Light" w:hAnsi="Avenir Next LT Pro Light" w:cs="Avenir LT Pro 35 Light"/>
          <w:color w:val="010202"/>
          <w:lang w:val="en-NZ"/>
        </w:rPr>
        <w:t xml:space="preserve"> lead and support staff and manage administration systems effectively within the department</w:t>
      </w:r>
      <w:r w:rsidR="0065121C">
        <w:rPr>
          <w:rFonts w:ascii="Avenir Next LT Pro Light" w:eastAsia="Avenir LT Pro 35 Light" w:hAnsi="Avenir Next LT Pro Light" w:cs="Avenir LT Pro 35 Light"/>
          <w:color w:val="010202"/>
          <w:lang w:val="en-NZ"/>
        </w:rPr>
        <w:t>, including</w:t>
      </w:r>
      <w:r w:rsidR="00EF3CC0">
        <w:rPr>
          <w:rFonts w:ascii="Avenir Next LT Pro Light" w:eastAsia="Avenir LT Pro 35 Light" w:hAnsi="Avenir Next LT Pro Light" w:cs="Avenir LT Pro 35 Light"/>
          <w:color w:val="010202"/>
          <w:lang w:val="en-NZ"/>
        </w:rPr>
        <w:t>:</w:t>
      </w:r>
    </w:p>
    <w:p w14:paraId="06EF81B2" w14:textId="77777777" w:rsidR="00DE1CA0" w:rsidRPr="00DE1CA0" w:rsidRDefault="00DE1CA0" w:rsidP="00DE1CA0">
      <w:pPr>
        <w:widowControl/>
        <w:numPr>
          <w:ilvl w:val="0"/>
          <w:numId w:val="6"/>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Manage, maintain and continually improve department resources.</w:t>
      </w:r>
    </w:p>
    <w:p w14:paraId="2D4F5126" w14:textId="77777777" w:rsidR="00DE1CA0" w:rsidRPr="00DE1CA0" w:rsidRDefault="00DE1CA0" w:rsidP="00DE1CA0">
      <w:pPr>
        <w:widowControl/>
        <w:numPr>
          <w:ilvl w:val="0"/>
          <w:numId w:val="6"/>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Review department results annually and set academic goals in consultation with the Head of Faculty</w:t>
      </w:r>
    </w:p>
    <w:p w14:paraId="56E8DD38" w14:textId="77777777" w:rsidR="00DE1CA0" w:rsidRPr="00DE1CA0" w:rsidRDefault="00DE1CA0" w:rsidP="00DE1CA0">
      <w:pPr>
        <w:widowControl/>
        <w:numPr>
          <w:ilvl w:val="0"/>
          <w:numId w:val="6"/>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Provide information to the Head of Faculty to ensure the department receives appropriate resourcing as part of the annual budget.</w:t>
      </w:r>
    </w:p>
    <w:p w14:paraId="2F19391C" w14:textId="77777777" w:rsidR="00EF3CC0" w:rsidRDefault="00EF3CC0" w:rsidP="00DE1CA0">
      <w:pPr>
        <w:spacing w:after="240" w:line="211" w:lineRule="auto"/>
        <w:ind w:left="119" w:right="970"/>
        <w:rPr>
          <w:rFonts w:ascii="Avenir Next LT Pro Light" w:eastAsia="Avenir LT Pro 35 Light" w:hAnsi="Avenir Next LT Pro Light" w:cs="Avenir LT Pro 35 Light"/>
          <w:b/>
          <w:bCs/>
          <w:color w:val="010202"/>
          <w:spacing w:val="-5"/>
          <w:u w:val="single"/>
          <w:lang w:val="en-NZ"/>
        </w:rPr>
      </w:pPr>
    </w:p>
    <w:p w14:paraId="14ECEFAD" w14:textId="77777777" w:rsidR="00EF3CC0" w:rsidRDefault="00EF3CC0" w:rsidP="00DE1CA0">
      <w:pPr>
        <w:spacing w:after="240" w:line="211" w:lineRule="auto"/>
        <w:ind w:left="119" w:right="970"/>
        <w:rPr>
          <w:rFonts w:ascii="Avenir Next LT Pro Light" w:eastAsia="Avenir LT Pro 35 Light" w:hAnsi="Avenir Next LT Pro Light" w:cs="Avenir LT Pro 35 Light"/>
          <w:b/>
          <w:bCs/>
          <w:color w:val="010202"/>
          <w:spacing w:val="-5"/>
          <w:u w:val="single"/>
          <w:lang w:val="en-NZ"/>
        </w:rPr>
      </w:pPr>
    </w:p>
    <w:p w14:paraId="6014008C" w14:textId="77777777" w:rsidR="00EF3CC0" w:rsidRDefault="00EF3CC0" w:rsidP="00DE1CA0">
      <w:pPr>
        <w:spacing w:after="240" w:line="211" w:lineRule="auto"/>
        <w:ind w:left="119" w:right="970"/>
        <w:rPr>
          <w:rFonts w:ascii="Avenir Next LT Pro Light" w:eastAsia="Avenir LT Pro 35 Light" w:hAnsi="Avenir Next LT Pro Light" w:cs="Avenir LT Pro 35 Light"/>
          <w:b/>
          <w:bCs/>
          <w:color w:val="010202"/>
          <w:spacing w:val="-5"/>
          <w:u w:val="single"/>
          <w:lang w:val="en-NZ"/>
        </w:rPr>
      </w:pPr>
    </w:p>
    <w:p w14:paraId="30446133" w14:textId="77777777" w:rsidR="00EF3CC0" w:rsidRDefault="00EF3CC0" w:rsidP="00DE1CA0">
      <w:pPr>
        <w:spacing w:after="240" w:line="211" w:lineRule="auto"/>
        <w:ind w:left="119" w:right="970"/>
        <w:rPr>
          <w:rFonts w:ascii="Avenir Next LT Pro Light" w:eastAsia="Avenir LT Pro 35 Light" w:hAnsi="Avenir Next LT Pro Light" w:cs="Avenir LT Pro 35 Light"/>
          <w:b/>
          <w:bCs/>
          <w:color w:val="010202"/>
          <w:spacing w:val="-5"/>
          <w:u w:val="single"/>
          <w:lang w:val="en-NZ"/>
        </w:rPr>
      </w:pPr>
    </w:p>
    <w:p w14:paraId="3E7B92F2" w14:textId="7A65D90A" w:rsidR="00DE1CA0" w:rsidRPr="001C1842" w:rsidRDefault="00DE1CA0" w:rsidP="001C1842">
      <w:pPr>
        <w:ind w:left="119" w:right="970"/>
        <w:rPr>
          <w:rFonts w:ascii="Avenir Next LT Pro Light" w:eastAsia="Avenir LT Pro 35 Light" w:hAnsi="Avenir Next LT Pro Light" w:cs="Avenir LT Pro 35 Light"/>
          <w:color w:val="EE0000"/>
          <w:spacing w:val="-5"/>
          <w:lang w:val="en-NZ"/>
        </w:rPr>
      </w:pPr>
      <w:r w:rsidRPr="001C1842">
        <w:rPr>
          <w:rFonts w:ascii="Avenir Next LT Pro Light" w:eastAsia="Avenir LT Pro 35 Light" w:hAnsi="Avenir Next LT Pro Light" w:cs="Avenir LT Pro 35 Light"/>
          <w:color w:val="EE0000"/>
          <w:spacing w:val="-5"/>
          <w:lang w:val="en-NZ"/>
        </w:rPr>
        <w:t>Curriculum Leadership</w:t>
      </w:r>
    </w:p>
    <w:p w14:paraId="25C13372" w14:textId="1B44C948" w:rsidR="00DE1CA0" w:rsidRPr="00DE1CA0" w:rsidRDefault="00DE1CA0" w:rsidP="00DE1CA0">
      <w:pPr>
        <w:spacing w:after="120"/>
        <w:ind w:left="142"/>
        <w:rPr>
          <w:rFonts w:ascii="Avenir Next LT Pro Light" w:eastAsia="Avenir LT Pro 35 Light" w:hAnsi="Avenir Next LT Pro Light" w:cs="Avenir LT Pro 35 Light"/>
          <w:color w:val="010202"/>
          <w:lang w:val="en-NZ"/>
        </w:rPr>
      </w:pPr>
      <w:r w:rsidRPr="00DE1CA0">
        <w:rPr>
          <w:rFonts w:ascii="Avenir Next LT Pro Light" w:eastAsia="Avenir LT Pro 35 Light" w:hAnsi="Avenir Next LT Pro Light" w:cs="Avenir LT Pro 35 Light"/>
          <w:color w:val="010202"/>
          <w:lang w:val="en-NZ"/>
        </w:rPr>
        <w:t>To ensure curriculum design and delivery meets college and national expectations.</w:t>
      </w:r>
      <w:r w:rsidR="004E4AE5">
        <w:rPr>
          <w:rFonts w:ascii="Avenir Next LT Pro Light" w:eastAsia="Avenir LT Pro 35 Light" w:hAnsi="Avenir Next LT Pro Light" w:cs="Avenir LT Pro 35 Light"/>
          <w:color w:val="010202"/>
          <w:lang w:val="en-NZ"/>
        </w:rPr>
        <w:t xml:space="preserve"> Assist the Head of Faculty to:</w:t>
      </w:r>
    </w:p>
    <w:p w14:paraId="7FDF549B"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Lead and support department staff in all aspects of teaching and learning.</w:t>
      </w:r>
    </w:p>
    <w:p w14:paraId="35BDC75A"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Ensure schemes/and programmes of work are kept up to date and fit the requirements of the national curriculum and college expectations.</w:t>
      </w:r>
    </w:p>
    <w:p w14:paraId="4C95AA13"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Ensure department teaching materials and resources are appropriate and in good condition.</w:t>
      </w:r>
    </w:p>
    <w:p w14:paraId="24AA87B3"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Model effective and innovative teaching practices and approaches.</w:t>
      </w:r>
    </w:p>
    <w:p w14:paraId="3D24ADFA"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Encourage sharing of pedagogical approaches and resources within the department.</w:t>
      </w:r>
    </w:p>
    <w:p w14:paraId="43332264"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Promote and facilitate relevant professional development for the department.</w:t>
      </w:r>
    </w:p>
    <w:p w14:paraId="782AE82B"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Support and actively promote within the department, the appropriate use of I.C.T. in teaching, learning, and student administration.</w:t>
      </w:r>
    </w:p>
    <w:p w14:paraId="2119B03C"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Positively promote the faculty curriculum areas within the college and in the eyes of the wider Lindisfarne community through performance activities.</w:t>
      </w:r>
    </w:p>
    <w:p w14:paraId="718AB5F3" w14:textId="77777777" w:rsidR="00DE1CA0" w:rsidRPr="00DE1CA0" w:rsidRDefault="00DE1CA0" w:rsidP="00DE1CA0">
      <w:pPr>
        <w:widowControl/>
        <w:autoSpaceDE/>
        <w:autoSpaceDN/>
        <w:spacing w:after="200"/>
        <w:contextualSpacing/>
        <w:rPr>
          <w:rFonts w:ascii="Avenir Next LT Pro Light" w:eastAsia="Avenir LT Pro 35 Light" w:hAnsi="Avenir Next LT Pro Light" w:cs="Avenir LT Pro 35 Light"/>
          <w:lang w:val="en-NZ"/>
        </w:rPr>
      </w:pPr>
    </w:p>
    <w:p w14:paraId="71732868" w14:textId="77777777" w:rsidR="00DE1CA0" w:rsidRPr="00642B1E" w:rsidRDefault="00DE1CA0" w:rsidP="00642B1E">
      <w:pPr>
        <w:spacing w:line="211" w:lineRule="auto"/>
        <w:ind w:left="119" w:right="970"/>
        <w:rPr>
          <w:rFonts w:ascii="Avenir Next LT Pro Light" w:eastAsia="Avenir LT Pro 35 Light" w:hAnsi="Avenir Next LT Pro Light" w:cs="Avenir LT Pro 35 Light"/>
          <w:color w:val="EE0000"/>
          <w:spacing w:val="-5"/>
          <w:lang w:val="en-NZ"/>
        </w:rPr>
      </w:pPr>
      <w:r w:rsidRPr="00642B1E">
        <w:rPr>
          <w:rFonts w:ascii="Avenir Next LT Pro Light" w:eastAsia="Avenir LT Pro 35 Light" w:hAnsi="Avenir Next LT Pro Light" w:cs="Avenir LT Pro 35 Light"/>
          <w:color w:val="EE0000"/>
          <w:spacing w:val="-5"/>
          <w:lang w:val="en-NZ"/>
        </w:rPr>
        <w:t>Assessment Management:</w:t>
      </w:r>
    </w:p>
    <w:p w14:paraId="69E204CE" w14:textId="74A376C3" w:rsidR="00DE1CA0" w:rsidRPr="00DE1CA0" w:rsidRDefault="00DE1CA0" w:rsidP="00DE1CA0">
      <w:pPr>
        <w:spacing w:after="120"/>
        <w:ind w:left="119"/>
        <w:rPr>
          <w:rFonts w:ascii="Avenir Next LT Pro Light" w:eastAsia="Avenir LT Pro 35 Light" w:hAnsi="Avenir Next LT Pro Light" w:cs="Avenir LT Pro 35 Light"/>
          <w:color w:val="010202"/>
          <w:lang w:val="en-NZ"/>
        </w:rPr>
      </w:pPr>
      <w:r w:rsidRPr="00DE1CA0">
        <w:rPr>
          <w:rFonts w:ascii="Avenir Next LT Pro Light" w:eastAsia="Avenir LT Pro 35 Light" w:hAnsi="Avenir Next LT Pro Light" w:cs="Avenir LT Pro 35 Light"/>
          <w:color w:val="010202"/>
          <w:lang w:val="en-NZ"/>
        </w:rPr>
        <w:t xml:space="preserve">To </w:t>
      </w:r>
      <w:r w:rsidR="00224365">
        <w:rPr>
          <w:rFonts w:ascii="Avenir Next LT Pro Light" w:eastAsia="Avenir LT Pro 35 Light" w:hAnsi="Avenir Next LT Pro Light" w:cs="Avenir LT Pro 35 Light"/>
          <w:color w:val="010202"/>
          <w:lang w:val="en-NZ"/>
        </w:rPr>
        <w:t xml:space="preserve">assist with the </w:t>
      </w:r>
      <w:r w:rsidRPr="00DE1CA0">
        <w:rPr>
          <w:rFonts w:ascii="Avenir Next LT Pro Light" w:eastAsia="Avenir LT Pro 35 Light" w:hAnsi="Avenir Next LT Pro Light" w:cs="Avenir LT Pro 35 Light"/>
          <w:color w:val="010202"/>
          <w:lang w:val="en-NZ"/>
        </w:rPr>
        <w:t>manage</w:t>
      </w:r>
      <w:r w:rsidR="00224365">
        <w:rPr>
          <w:rFonts w:ascii="Avenir Next LT Pro Light" w:eastAsia="Avenir LT Pro 35 Light" w:hAnsi="Avenir Next LT Pro Light" w:cs="Avenir LT Pro 35 Light"/>
          <w:color w:val="010202"/>
          <w:lang w:val="en-NZ"/>
        </w:rPr>
        <w:t>ment of</w:t>
      </w:r>
      <w:r w:rsidRPr="00DE1CA0">
        <w:rPr>
          <w:rFonts w:ascii="Avenir Next LT Pro Light" w:eastAsia="Avenir LT Pro 35 Light" w:hAnsi="Avenir Next LT Pro Light" w:cs="Avenir LT Pro 35 Light"/>
          <w:color w:val="010202"/>
          <w:lang w:val="en-NZ"/>
        </w:rPr>
        <w:t xml:space="preserve"> department assessment matters in line with school policies and national expectations.</w:t>
      </w:r>
    </w:p>
    <w:p w14:paraId="1EDF49C0"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Ensure regular and valid assessment and reporting practices are followed.</w:t>
      </w:r>
    </w:p>
    <w:p w14:paraId="771D0857"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Ensure the use of a range of assessment modes, which are appropriate to students’ needs and abilities.</w:t>
      </w:r>
    </w:p>
    <w:p w14:paraId="2FD5D749"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Complete an annual cycle of internal and external moderation and review of assessment activities used within the department.</w:t>
      </w:r>
    </w:p>
    <w:p w14:paraId="39B0D1BA" w14:textId="77777777" w:rsidR="00DE1CA0" w:rsidRPr="00DE1CA0" w:rsidRDefault="00DE1CA0" w:rsidP="00DE1CA0">
      <w:pPr>
        <w:widowControl/>
        <w:numPr>
          <w:ilvl w:val="0"/>
          <w:numId w:val="5"/>
        </w:numPr>
        <w:autoSpaceDE/>
        <w:autoSpaceDN/>
        <w:spacing w:after="200"/>
        <w:contextualSpacing/>
        <w:rPr>
          <w:rFonts w:ascii="Avenir Next LT Pro Light" w:eastAsia="Avenir LT Pro 35 Light" w:hAnsi="Avenir Next LT Pro Light" w:cs="Avenir LT Pro 35 Light"/>
          <w:lang w:val="en-NZ"/>
        </w:rPr>
      </w:pPr>
      <w:r w:rsidRPr="00DE1CA0">
        <w:rPr>
          <w:rFonts w:ascii="Avenir Next LT Pro Light" w:eastAsia="Avenir LT Pro 35 Light" w:hAnsi="Avenir Next LT Pro Light" w:cs="Avenir LT Pro 35 Light"/>
          <w:lang w:val="en-NZ"/>
        </w:rPr>
        <w:t>Ensure department assessment policies are consistent with that of the faculty and college.</w:t>
      </w:r>
    </w:p>
    <w:p w14:paraId="4F6AADFA" w14:textId="77777777" w:rsidR="00DE1CA0" w:rsidRPr="00DE1CA0" w:rsidRDefault="00DE1CA0" w:rsidP="00DE1CA0">
      <w:pPr>
        <w:widowControl/>
        <w:autoSpaceDE/>
        <w:autoSpaceDN/>
        <w:spacing w:after="200"/>
        <w:ind w:left="1080"/>
        <w:contextualSpacing/>
        <w:rPr>
          <w:rFonts w:ascii="Avenir Next LT Pro Light" w:eastAsia="Avenir LT Pro 35 Light" w:hAnsi="Avenir Next LT Pro Light" w:cs="Avenir LT Pro 35 Light"/>
          <w:lang w:val="en-NZ"/>
        </w:rPr>
      </w:pPr>
    </w:p>
    <w:p w14:paraId="4AA12EC1" w14:textId="77777777" w:rsidR="00DE1CA0" w:rsidRPr="007F64A8" w:rsidRDefault="00DE1CA0" w:rsidP="007F64A8">
      <w:pPr>
        <w:spacing w:line="211" w:lineRule="auto"/>
        <w:ind w:left="119" w:right="970"/>
        <w:rPr>
          <w:rFonts w:ascii="Avenir Next LT Pro Light" w:eastAsia="Avenir LT Pro 35 Light" w:hAnsi="Avenir Next LT Pro Light" w:cs="Avenir LT Pro 35 Light"/>
          <w:color w:val="EE0000"/>
          <w:spacing w:val="-5"/>
          <w:lang w:val="en-NZ"/>
        </w:rPr>
      </w:pPr>
      <w:r w:rsidRPr="007F64A8">
        <w:rPr>
          <w:rFonts w:ascii="Avenir Next LT Pro Light" w:eastAsia="Avenir LT Pro 35 Light" w:hAnsi="Avenir Next LT Pro Light" w:cs="Avenir LT Pro 35 Light"/>
          <w:color w:val="EE0000"/>
          <w:spacing w:val="-5"/>
          <w:lang w:val="en-NZ"/>
        </w:rPr>
        <w:t>Personnel Management:</w:t>
      </w:r>
    </w:p>
    <w:p w14:paraId="248B8146" w14:textId="77777777" w:rsidR="00DE1CA0" w:rsidRPr="00DE1CA0" w:rsidRDefault="00DE1CA0" w:rsidP="00DE1CA0">
      <w:pPr>
        <w:numPr>
          <w:ilvl w:val="0"/>
          <w:numId w:val="7"/>
        </w:numPr>
        <w:jc w:val="both"/>
        <w:rPr>
          <w:rFonts w:ascii="Avenir Next LT Pro Light" w:eastAsia="Avenir Book" w:hAnsi="Avenir Next LT Pro Light" w:cs="Arial"/>
          <w:iCs/>
        </w:rPr>
      </w:pPr>
      <w:r w:rsidRPr="00DE1CA0">
        <w:rPr>
          <w:rFonts w:ascii="Avenir Next LT Pro Light" w:eastAsia="Avenir Book" w:hAnsi="Avenir Next LT Pro Light" w:cs="Arial"/>
          <w:iCs/>
        </w:rPr>
        <w:t>Establish and maintain a positive working environment within the department.</w:t>
      </w:r>
    </w:p>
    <w:p w14:paraId="16EB2822" w14:textId="77777777" w:rsidR="00DE1CA0" w:rsidRPr="00DE1CA0" w:rsidRDefault="00DE1CA0" w:rsidP="00DE1CA0">
      <w:pPr>
        <w:numPr>
          <w:ilvl w:val="0"/>
          <w:numId w:val="7"/>
        </w:numPr>
        <w:jc w:val="both"/>
        <w:rPr>
          <w:rFonts w:ascii="Avenir Next LT Pro Light" w:eastAsia="Avenir Book" w:hAnsi="Avenir Next LT Pro Light" w:cs="Arial"/>
          <w:iCs/>
        </w:rPr>
      </w:pPr>
      <w:r w:rsidRPr="00DE1CA0">
        <w:rPr>
          <w:rFonts w:ascii="Avenir Next LT Pro Light" w:eastAsia="Avenir Book" w:hAnsi="Avenir Next LT Pro Light" w:cs="Arial"/>
          <w:iCs/>
        </w:rPr>
        <w:t>Support department staff to ensure that all college deadlines are met.</w:t>
      </w:r>
    </w:p>
    <w:p w14:paraId="566F61B0" w14:textId="77777777" w:rsidR="00DE1CA0" w:rsidRPr="00DE1CA0" w:rsidRDefault="00DE1CA0" w:rsidP="00DE1CA0">
      <w:pPr>
        <w:numPr>
          <w:ilvl w:val="0"/>
          <w:numId w:val="7"/>
        </w:numPr>
        <w:jc w:val="both"/>
        <w:rPr>
          <w:rFonts w:ascii="Avenir Next LT Pro Light" w:eastAsia="Avenir Book" w:hAnsi="Avenir Next LT Pro Light" w:cs="Arial"/>
          <w:iCs/>
        </w:rPr>
      </w:pPr>
      <w:r w:rsidRPr="00DE1CA0">
        <w:rPr>
          <w:rFonts w:ascii="Avenir Next LT Pro Light" w:eastAsia="Avenir Book" w:hAnsi="Avenir Next LT Pro Light" w:cs="Arial"/>
          <w:iCs/>
        </w:rPr>
        <w:t xml:space="preserve">Support department staff as part of the annual Professional Growth Cycle. </w:t>
      </w:r>
    </w:p>
    <w:p w14:paraId="0A0385C4" w14:textId="77777777" w:rsidR="00DE1CA0" w:rsidRPr="00DE1CA0" w:rsidRDefault="00DE1CA0" w:rsidP="00DE1CA0">
      <w:pPr>
        <w:jc w:val="both"/>
        <w:rPr>
          <w:rFonts w:ascii="Avenir Next LT Pro Light" w:eastAsia="Avenir Book" w:hAnsi="Avenir Next LT Pro Light" w:cs="Arial"/>
          <w:iCs/>
        </w:rPr>
      </w:pPr>
    </w:p>
    <w:p w14:paraId="79957668" w14:textId="07DAEB5C" w:rsidR="005038E4" w:rsidRPr="00D130F8" w:rsidRDefault="005038E4" w:rsidP="00697E3A">
      <w:pPr>
        <w:rPr>
          <w:rFonts w:ascii="Avenir Next LT Pro" w:eastAsia="Avenir LT Pro 35 Light" w:hAnsi="Avenir Next LT Pro" w:cs="Avenir LT Pro 35 Light"/>
          <w:color w:val="EE0000"/>
          <w:spacing w:val="-5"/>
        </w:rPr>
      </w:pPr>
      <w:r w:rsidRPr="00D130F8">
        <w:rPr>
          <w:rFonts w:ascii="Avenir Next LT Pro" w:eastAsia="Avenir LT Pro 35 Light" w:hAnsi="Avenir Next LT Pro" w:cs="Avenir LT Pro 35 Light"/>
          <w:color w:val="EE0000"/>
          <w:spacing w:val="-5"/>
        </w:rPr>
        <w:t>Teaching and Learning</w:t>
      </w:r>
    </w:p>
    <w:p w14:paraId="75EC7DF2" w14:textId="1C033EAD" w:rsidR="005038E4" w:rsidRPr="00BB7A73" w:rsidRDefault="005038E4" w:rsidP="00697E3A">
      <w:pPr>
        <w:rPr>
          <w:rFonts w:ascii="Avenir Next LT Pro" w:eastAsia="Avenir LT Pro 35 Light" w:hAnsi="Avenir Next LT Pro" w:cs="Avenir LT Pro 35 Light"/>
        </w:rPr>
      </w:pPr>
      <w:r w:rsidRPr="00BB7A73">
        <w:rPr>
          <w:rFonts w:ascii="Avenir Next LT Pro" w:eastAsia="Avenir LT Pro 35 Light" w:hAnsi="Avenir Next LT Pro" w:cs="Avenir LT Pro 35 Light"/>
          <w:color w:val="010202"/>
        </w:rPr>
        <w:t>Teachers are responsible for the care, supervision, and education of students in curricular and co</w:t>
      </w:r>
      <w:r w:rsidR="000B78BE" w:rsidRPr="00BB7A73">
        <w:rPr>
          <w:rFonts w:ascii="Avenir Next LT Pro" w:eastAsia="Avenir LT Pro 35 Light" w:hAnsi="Avenir Next LT Pro" w:cs="Avenir LT Pro 35 Light"/>
          <w:color w:val="010202"/>
        </w:rPr>
        <w:t>-curricular</w:t>
      </w:r>
      <w:r w:rsidRPr="00BB7A73">
        <w:rPr>
          <w:rFonts w:ascii="Avenir Next LT Pro" w:eastAsia="Avenir LT Pro 35 Light" w:hAnsi="Avenir Next LT Pro" w:cs="Avenir LT Pro 35 Light"/>
          <w:color w:val="010202"/>
        </w:rPr>
        <w:t xml:space="preserve"> settings.  </w:t>
      </w:r>
      <w:r w:rsidR="001A0608" w:rsidRPr="00BB7A73">
        <w:rPr>
          <w:rFonts w:ascii="Avenir Next LT Pro" w:eastAsia="Avenir LT Pro 35 Light" w:hAnsi="Avenir Next LT Pro" w:cs="Avenir LT Pro 35 Light"/>
          <w:color w:val="010202"/>
        </w:rPr>
        <w:t>Full-time</w:t>
      </w:r>
      <w:r w:rsidRPr="00BB7A73">
        <w:rPr>
          <w:rFonts w:ascii="Avenir Next LT Pro" w:eastAsia="Avenir LT Pro 35 Light" w:hAnsi="Avenir Next LT Pro" w:cs="Avenir LT Pro 35 Light"/>
          <w:color w:val="010202"/>
        </w:rPr>
        <w:t xml:space="preserve"> Teachers can expect to teach up to 20 hours per week. </w:t>
      </w:r>
    </w:p>
    <w:p w14:paraId="0CA8AB06" w14:textId="77777777" w:rsidR="005038E4" w:rsidRPr="00BB7A73" w:rsidRDefault="005038E4" w:rsidP="005038E4">
      <w:pPr>
        <w:spacing w:before="236"/>
        <w:rPr>
          <w:rFonts w:ascii="Avenir Next LT Pro" w:eastAsia="Avenir LT Pro 35 Light" w:hAnsi="Avenir Next LT Pro" w:cs="Avenir LT Pro 35 Light"/>
        </w:rPr>
      </w:pPr>
      <w:r w:rsidRPr="00BB7A73">
        <w:rPr>
          <w:rFonts w:ascii="Avenir Next LT Pro" w:eastAsia="Avenir LT Pro 35 Light" w:hAnsi="Avenir Next LT Pro" w:cs="Avenir LT Pro 35 Light"/>
          <w:color w:val="010202"/>
        </w:rPr>
        <w:t>Duties include, but not exclusively, the following:</w:t>
      </w:r>
    </w:p>
    <w:p w14:paraId="3DB5AD44" w14:textId="77777777" w:rsidR="005038E4" w:rsidRPr="00D130F8" w:rsidRDefault="005038E4" w:rsidP="00D130F8">
      <w:pPr>
        <w:spacing w:before="227"/>
        <w:rPr>
          <w:rFonts w:ascii="Avenir Next LT Pro" w:eastAsia="Avenir LT Pro 35 Light" w:hAnsi="Avenir Next LT Pro" w:cs="Avenir LT Pro 35 Light"/>
          <w:color w:val="EE0000"/>
          <w:spacing w:val="-5"/>
        </w:rPr>
      </w:pPr>
      <w:r w:rsidRPr="00D130F8">
        <w:rPr>
          <w:rFonts w:ascii="Avenir Next LT Pro" w:eastAsia="Avenir LT Pro 35 Light" w:hAnsi="Avenir Next LT Pro" w:cs="Avenir LT Pro 35 Light"/>
          <w:color w:val="EE0000"/>
          <w:spacing w:val="-5"/>
        </w:rPr>
        <w:t>Professional Practice and Knowledge</w:t>
      </w:r>
    </w:p>
    <w:p w14:paraId="7DC4EA5B"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Maintain content, and curriculum knowledge appropriate to relevant learning areas.</w:t>
      </w:r>
    </w:p>
    <w:p w14:paraId="065FB16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Plan and prepare appropriate, relevant courses and lessons to nurture and stimulate students.</w:t>
      </w:r>
    </w:p>
    <w:p w14:paraId="20257823"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Teach according to the educational needs of individual students.</w:t>
      </w:r>
    </w:p>
    <w:p w14:paraId="587EA7A3"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Assess, record and report on the development, progress, and attainment of students.</w:t>
      </w:r>
    </w:p>
    <w:p w14:paraId="305427A0" w14:textId="1C81C6D7" w:rsidR="00BD76E7" w:rsidRPr="00343C9E" w:rsidRDefault="005038E4" w:rsidP="00343C9E">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Make use of appropriate technologies to enhance student learning.</w:t>
      </w:r>
    </w:p>
    <w:p w14:paraId="2F26563F" w14:textId="14698D08" w:rsidR="005038E4" w:rsidRPr="00D130F8" w:rsidRDefault="005038E4" w:rsidP="00D130F8">
      <w:pPr>
        <w:spacing w:before="227"/>
        <w:rPr>
          <w:rFonts w:ascii="Avenir Next LT Pro" w:eastAsia="Avenir LT Pro 35 Light" w:hAnsi="Avenir Next LT Pro" w:cs="Avenir LT Pro 35 Light"/>
          <w:color w:val="EE0000"/>
          <w:spacing w:val="-5"/>
        </w:rPr>
      </w:pPr>
      <w:r w:rsidRPr="00D130F8">
        <w:rPr>
          <w:rFonts w:ascii="Avenir Next LT Pro" w:eastAsia="Avenir LT Pro 35 Light" w:hAnsi="Avenir Next LT Pro" w:cs="Avenir LT Pro 35 Light"/>
          <w:color w:val="EE0000"/>
          <w:spacing w:val="-5"/>
        </w:rPr>
        <w:t>Professional Growth Cycle for Teachers</w:t>
      </w:r>
    </w:p>
    <w:p w14:paraId="6CC777B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Engage in professional learning using the Standards or Paerewa to advance an understanding of the relationship between professional practice and outcomes for learners.</w:t>
      </w:r>
    </w:p>
    <w:p w14:paraId="3B48969A" w14:textId="77777777" w:rsidR="005038E4"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Participate in the College’s Professional Growth Cycle process to reflect on and improve best practice in teaching and learning. </w:t>
      </w:r>
    </w:p>
    <w:p w14:paraId="100A1F12" w14:textId="77777777" w:rsidR="00343C9E" w:rsidRDefault="00343C9E" w:rsidP="00343C9E">
      <w:pPr>
        <w:tabs>
          <w:tab w:val="left" w:pos="480"/>
        </w:tabs>
        <w:spacing w:line="282" w:lineRule="exact"/>
        <w:rPr>
          <w:rFonts w:ascii="Avenir Next LT Pro" w:eastAsia="Avenir LT Pro 35 Light" w:hAnsi="Avenir Next LT Pro" w:cs="Avenir LT Pro 35 Light"/>
          <w:color w:val="010202"/>
        </w:rPr>
      </w:pPr>
    </w:p>
    <w:p w14:paraId="6DAF8CD1" w14:textId="77777777" w:rsidR="00343C9E" w:rsidRPr="00BB7A73" w:rsidRDefault="00343C9E" w:rsidP="00343C9E">
      <w:pPr>
        <w:tabs>
          <w:tab w:val="left" w:pos="480"/>
        </w:tabs>
        <w:spacing w:line="282" w:lineRule="exact"/>
        <w:rPr>
          <w:rFonts w:ascii="Avenir Next LT Pro" w:eastAsia="Avenir LT Pro 35 Light" w:hAnsi="Avenir Next LT Pro" w:cs="Avenir LT Pro 35 Light"/>
          <w:color w:val="010202"/>
        </w:rPr>
      </w:pPr>
    </w:p>
    <w:p w14:paraId="5589F913" w14:textId="6D3931E5" w:rsidR="005038E4" w:rsidRPr="00697E3A" w:rsidRDefault="005038E4" w:rsidP="00697E3A">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lastRenderedPageBreak/>
        <w:t xml:space="preserve">Seek and receive feedback on best teaching practice through an annual classroom observation. </w:t>
      </w:r>
    </w:p>
    <w:p w14:paraId="292535D4" w14:textId="77777777" w:rsidR="005038E4" w:rsidRPr="00FB6EB6" w:rsidRDefault="005038E4" w:rsidP="00FB6EB6">
      <w:pPr>
        <w:spacing w:before="227"/>
        <w:rPr>
          <w:rFonts w:ascii="Avenir Next LT Pro" w:eastAsia="Avenir LT Pro 35 Light" w:hAnsi="Avenir Next LT Pro" w:cs="Avenir LT Pro 35 Light"/>
          <w:color w:val="EE0000"/>
          <w:spacing w:val="-5"/>
        </w:rPr>
      </w:pPr>
      <w:r w:rsidRPr="00FB6EB6">
        <w:rPr>
          <w:rFonts w:ascii="Avenir Next LT Pro" w:eastAsia="Avenir LT Pro 35 Light" w:hAnsi="Avenir Next LT Pro" w:cs="Avenir LT Pro 35 Light"/>
          <w:color w:val="EE0000"/>
          <w:spacing w:val="-5"/>
        </w:rPr>
        <w:t>Student Management</w:t>
      </w:r>
    </w:p>
    <w:p w14:paraId="138EDD63"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Maintain good order and discipline among the students and safeguard their health, hygiene, safety, and overall wellbeing at all times.</w:t>
      </w:r>
    </w:p>
    <w:p w14:paraId="6ACFCA7F"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Report student concerns regarding classroom issues to Tutors, Deans, Heads of Faculty. </w:t>
      </w:r>
    </w:p>
    <w:p w14:paraId="4098586E"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Maintain necessary attendance records, curriculum plans and records of achievement as needed.</w:t>
      </w:r>
    </w:p>
    <w:p w14:paraId="2F855C30" w14:textId="7BE69823"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b/>
          <w:bCs/>
          <w:color w:val="010202"/>
          <w:spacing w:val="-5"/>
        </w:rPr>
      </w:pPr>
      <w:r w:rsidRPr="00BB7A73">
        <w:rPr>
          <w:rFonts w:ascii="Avenir Next LT Pro" w:eastAsia="Avenir LT Pro 35 Light" w:hAnsi="Avenir Next LT Pro" w:cs="Avenir LT Pro 35 Light"/>
          <w:color w:val="010202"/>
        </w:rPr>
        <w:t xml:space="preserve">Maintain confidentiality of records and information </w:t>
      </w:r>
      <w:r w:rsidR="00645350" w:rsidRPr="00BB7A73">
        <w:rPr>
          <w:rFonts w:ascii="Avenir Next LT Pro" w:eastAsia="Avenir LT Pro 35 Light" w:hAnsi="Avenir Next LT Pro" w:cs="Avenir LT Pro 35 Light"/>
          <w:color w:val="010202"/>
        </w:rPr>
        <w:t>about</w:t>
      </w:r>
      <w:r w:rsidRPr="00BB7A73">
        <w:rPr>
          <w:rFonts w:ascii="Avenir Next LT Pro" w:eastAsia="Avenir LT Pro 35 Light" w:hAnsi="Avenir Next LT Pro" w:cs="Avenir LT Pro 35 Light"/>
          <w:color w:val="010202"/>
        </w:rPr>
        <w:t xml:space="preserve"> staff and families. </w:t>
      </w:r>
    </w:p>
    <w:p w14:paraId="5F37D4E8" w14:textId="77777777" w:rsidR="005038E4" w:rsidRPr="00BB7A73" w:rsidRDefault="005038E4" w:rsidP="005038E4">
      <w:pPr>
        <w:tabs>
          <w:tab w:val="left" w:pos="480"/>
        </w:tabs>
        <w:spacing w:line="282" w:lineRule="exact"/>
        <w:rPr>
          <w:rFonts w:ascii="Avenir Next LT Pro" w:eastAsia="Avenir LT Pro 35 Light" w:hAnsi="Avenir Next LT Pro" w:cs="Avenir LT Pro 35 Light"/>
          <w:b/>
          <w:bCs/>
          <w:color w:val="010202"/>
          <w:spacing w:val="-5"/>
        </w:rPr>
      </w:pPr>
    </w:p>
    <w:p w14:paraId="7BEFB5D3" w14:textId="77777777" w:rsidR="005038E4" w:rsidRPr="00FB6EB6" w:rsidRDefault="005038E4" w:rsidP="00FB6EB6">
      <w:pPr>
        <w:tabs>
          <w:tab w:val="left" w:pos="480"/>
        </w:tabs>
        <w:spacing w:line="282" w:lineRule="exact"/>
        <w:rPr>
          <w:rFonts w:ascii="Avenir Next LT Pro" w:eastAsia="Avenir LT Pro 35 Light" w:hAnsi="Avenir Next LT Pro" w:cs="Avenir LT Pro 35 Light"/>
          <w:color w:val="EE0000"/>
          <w:spacing w:val="-5"/>
        </w:rPr>
      </w:pPr>
      <w:r w:rsidRPr="00FB6EB6">
        <w:rPr>
          <w:rFonts w:ascii="Avenir Next LT Pro" w:eastAsia="Avenir LT Pro 35 Light" w:hAnsi="Avenir Next LT Pro" w:cs="Avenir LT Pro 35 Light"/>
          <w:color w:val="EE0000"/>
          <w:spacing w:val="-5"/>
        </w:rPr>
        <w:t xml:space="preserve">Support Student Wellbeing </w:t>
      </w:r>
    </w:p>
    <w:p w14:paraId="361F4EEC"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Build effective and positive relationships with all students.</w:t>
      </w:r>
    </w:p>
    <w:p w14:paraId="6A238388"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Promote an equitable learning culture that engages diverse learners and maximises their potential. </w:t>
      </w:r>
    </w:p>
    <w:p w14:paraId="6F79E36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Respond to the complex influences that personal, social and cultural factors may have on learners.</w:t>
      </w:r>
    </w:p>
    <w:p w14:paraId="3215CEF2"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Demonstrate high expectations of all students, focusing on learning and progress, recognising and valuing diversity and personal goals.</w:t>
      </w:r>
    </w:p>
    <w:p w14:paraId="09B0DC61"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Develop short and long-term goals for individual students and student groups as needed.</w:t>
      </w:r>
    </w:p>
    <w:p w14:paraId="61032D22" w14:textId="77777777" w:rsidR="005038E4" w:rsidRPr="00FB6EB6" w:rsidRDefault="005038E4" w:rsidP="00FB6EB6">
      <w:pPr>
        <w:spacing w:before="227"/>
        <w:rPr>
          <w:rFonts w:ascii="Avenir Next LT Pro" w:eastAsia="Avenir LT Pro 35 Light" w:hAnsi="Avenir Next LT Pro" w:cs="Avenir LT Pro 35 Light"/>
          <w:color w:val="EE0000"/>
          <w:spacing w:val="-5"/>
        </w:rPr>
      </w:pPr>
      <w:r w:rsidRPr="00FB6EB6">
        <w:rPr>
          <w:rFonts w:ascii="Avenir Next LT Pro" w:eastAsia="Avenir LT Pro 35 Light" w:hAnsi="Avenir Next LT Pro" w:cs="Avenir LT Pro 35 Light"/>
          <w:color w:val="EE0000"/>
          <w:spacing w:val="-5"/>
        </w:rPr>
        <w:t>Support of Aotearoa New Zealand Bicultural Heritage</w:t>
      </w:r>
    </w:p>
    <w:p w14:paraId="51E75E85" w14:textId="77777777" w:rsidR="005038E4" w:rsidRPr="00BB7A73" w:rsidRDefault="005038E4" w:rsidP="005038E4">
      <w:pPr>
        <w:numPr>
          <w:ilvl w:val="0"/>
          <w:numId w:val="1"/>
        </w:numPr>
        <w:tabs>
          <w:tab w:val="left" w:pos="480"/>
        </w:tabs>
        <w:spacing w:line="282" w:lineRule="exact"/>
        <w:jc w:val="both"/>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Practise and encourage the appropriate use and pronunciation of Te Reo Māori.</w:t>
      </w:r>
    </w:p>
    <w:p w14:paraId="18777B24" w14:textId="1F5A18B4" w:rsidR="005038E4" w:rsidRPr="00697E3A" w:rsidRDefault="005038E4" w:rsidP="00697E3A">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Demonstrate knowledge and respect for Te Reo Māori and Tikanga Māori in school contexts.</w:t>
      </w:r>
    </w:p>
    <w:p w14:paraId="3ABBCFDF" w14:textId="77777777" w:rsidR="005038E4" w:rsidRPr="00A1542A" w:rsidRDefault="005038E4" w:rsidP="00A1542A">
      <w:pPr>
        <w:spacing w:before="227"/>
        <w:rPr>
          <w:rFonts w:ascii="Avenir Next LT Pro" w:eastAsia="Avenir LT Pro 35 Light" w:hAnsi="Avenir Next LT Pro" w:cs="Avenir LT Pro 35 Light"/>
          <w:color w:val="EE0000"/>
          <w:spacing w:val="-5"/>
        </w:rPr>
      </w:pPr>
      <w:r w:rsidRPr="00A1542A">
        <w:rPr>
          <w:rFonts w:ascii="Avenir Next LT Pro" w:eastAsia="Avenir LT Pro 35 Light" w:hAnsi="Avenir Next LT Pro" w:cs="Avenir LT Pro 35 Light"/>
          <w:color w:val="EE0000"/>
          <w:spacing w:val="-5"/>
        </w:rPr>
        <w:t>Effective Communication</w:t>
      </w:r>
    </w:p>
    <w:p w14:paraId="522275E7"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Nurture respectful relationships with all students and their families.  </w:t>
      </w:r>
    </w:p>
    <w:p w14:paraId="0F11FB3C"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Communicate with parents about the progress of students according to school policies and procedures, including at parent-teacher interviews. Acknowledge all caregiver enquiries or concerns within 24 Hours and respond to such matters in a timely manner.</w:t>
      </w:r>
    </w:p>
    <w:p w14:paraId="3FDFD7E2"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Provide oral and written assessments, reports and references relating to individuals and groups of students.</w:t>
      </w:r>
    </w:p>
    <w:p w14:paraId="02CDA5DD" w14:textId="77777777" w:rsidR="00343C9E" w:rsidRDefault="00343C9E" w:rsidP="00697E3A">
      <w:pPr>
        <w:rPr>
          <w:rFonts w:ascii="Avenir Next LT Pro" w:eastAsia="Avenir LT Pro 35 Light" w:hAnsi="Avenir Next LT Pro" w:cs="Avenir LT Pro 35 Light"/>
          <w:color w:val="EE0000"/>
          <w:spacing w:val="-5"/>
        </w:rPr>
      </w:pPr>
    </w:p>
    <w:p w14:paraId="0969BD97" w14:textId="72B77342" w:rsidR="005038E4" w:rsidRPr="00A1542A" w:rsidRDefault="005038E4" w:rsidP="00697E3A">
      <w:pPr>
        <w:rPr>
          <w:rFonts w:ascii="Avenir Next LT Pro" w:eastAsia="Avenir LT Pro 35 Light" w:hAnsi="Avenir Next LT Pro" w:cs="Avenir LT Pro 35 Light"/>
          <w:color w:val="EE0000"/>
          <w:spacing w:val="-5"/>
        </w:rPr>
      </w:pPr>
      <w:r w:rsidRPr="00A1542A">
        <w:rPr>
          <w:rFonts w:ascii="Avenir Next LT Pro" w:eastAsia="Avenir LT Pro 35 Light" w:hAnsi="Avenir Next LT Pro" w:cs="Avenir LT Pro 35 Light"/>
          <w:color w:val="EE0000"/>
          <w:spacing w:val="-5"/>
        </w:rPr>
        <w:t>Pastoral Care and House Responsibilities</w:t>
      </w:r>
    </w:p>
    <w:p w14:paraId="2D123642" w14:textId="77777777" w:rsidR="005038E4" w:rsidRPr="00BB7A73" w:rsidRDefault="005038E4" w:rsidP="00697E3A">
      <w:pPr>
        <w:tabs>
          <w:tab w:val="left" w:pos="480"/>
        </w:tabs>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Staff act as Tutor Teachers. The role of the Tutor Teacher is vital to the efficient running of the school and to successful pastoral care. The Tutor Teacher is often the first person to whom a student will turn for help or advice.</w:t>
      </w:r>
    </w:p>
    <w:p w14:paraId="762012AF" w14:textId="77777777" w:rsidR="00E05439" w:rsidRDefault="00E05439" w:rsidP="00E05439">
      <w:pPr>
        <w:tabs>
          <w:tab w:val="left" w:pos="480"/>
        </w:tabs>
        <w:spacing w:line="272" w:lineRule="exact"/>
        <w:jc w:val="both"/>
        <w:rPr>
          <w:rFonts w:ascii="Avenir Next LT Pro" w:eastAsia="Avenir Book" w:hAnsi="Avenir Next LT Pro" w:cs="Avenir Book"/>
          <w:b/>
          <w:bCs/>
          <w:color w:val="010202"/>
          <w:spacing w:val="-4"/>
        </w:rPr>
      </w:pPr>
    </w:p>
    <w:p w14:paraId="7128B849" w14:textId="55749FB7" w:rsidR="005038E4" w:rsidRPr="00E05439" w:rsidRDefault="005038E4" w:rsidP="00E05439">
      <w:pPr>
        <w:tabs>
          <w:tab w:val="left" w:pos="480"/>
        </w:tabs>
        <w:spacing w:line="272" w:lineRule="exact"/>
        <w:jc w:val="both"/>
        <w:rPr>
          <w:rFonts w:ascii="Avenir Next LT Pro" w:eastAsia="Avenir LT Pro 35 Light" w:hAnsi="Avenir Next LT Pro" w:cs="Avenir LT Pro 35 Light"/>
          <w:color w:val="EE0000"/>
        </w:rPr>
      </w:pPr>
      <w:r w:rsidRPr="00E05439">
        <w:rPr>
          <w:rFonts w:ascii="Avenir Next LT Pro" w:eastAsia="Avenir LT Pro 35 Light" w:hAnsi="Avenir Next LT Pro" w:cs="Avenir LT Pro 35 Light"/>
          <w:color w:val="EE0000"/>
          <w:spacing w:val="-4"/>
        </w:rPr>
        <w:t>Tutors</w:t>
      </w:r>
      <w:r w:rsidRPr="00E05439">
        <w:rPr>
          <w:rFonts w:ascii="Avenir Next LT Pro" w:eastAsia="Avenir LT Pro 35 Light" w:hAnsi="Avenir Next LT Pro" w:cs="Avenir LT Pro 35 Light"/>
          <w:color w:val="EE0000"/>
        </w:rPr>
        <w:t xml:space="preserve"> Teachers will:</w:t>
      </w:r>
    </w:p>
    <w:p w14:paraId="022A0241" w14:textId="74949BBF" w:rsidR="00E05439" w:rsidRPr="00697E3A" w:rsidRDefault="005038E4" w:rsidP="00E05439">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Accurately complete attendance and follow up on attendance matters with students, seeking the support of the Dean when required. </w:t>
      </w:r>
    </w:p>
    <w:p w14:paraId="2FA785D6"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Ensure daily notices and other important messages are read out to all students. </w:t>
      </w:r>
    </w:p>
    <w:p w14:paraId="48C636F6"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Complete daily checks of uniform, haircuts and shaving regulations seeking the support of the Dean when required. </w:t>
      </w:r>
    </w:p>
    <w:p w14:paraId="77375B7F"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Support a tutor group to lead an annual/biannual chapel service, as requested by the Chaplain.</w:t>
      </w:r>
    </w:p>
    <w:p w14:paraId="21BE1911"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Support and attend all House assemblies, meetings, and events.</w:t>
      </w:r>
    </w:p>
    <w:p w14:paraId="14D45375"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Foster good home/school relationships.</w:t>
      </w:r>
    </w:p>
    <w:p w14:paraId="30925E69" w14:textId="77777777" w:rsidR="005038E4" w:rsidRPr="00BB7A73" w:rsidRDefault="005038E4" w:rsidP="005038E4">
      <w:pPr>
        <w:numPr>
          <w:ilvl w:val="0"/>
          <w:numId w:val="1"/>
        </w:numPr>
        <w:tabs>
          <w:tab w:val="left" w:pos="480"/>
        </w:tabs>
        <w:spacing w:line="282" w:lineRule="exact"/>
        <w:rPr>
          <w:rFonts w:ascii="Avenir Next LT Pro" w:eastAsia="Avenir LT Pro 35 Light" w:hAnsi="Avenir Next LT Pro" w:cs="Avenir LT Pro 35 Light"/>
          <w:color w:val="010202"/>
        </w:rPr>
      </w:pPr>
      <w:r w:rsidRPr="00BB7A73">
        <w:rPr>
          <w:rFonts w:ascii="Avenir Next LT Pro" w:eastAsia="Avenir LT Pro 35 Light" w:hAnsi="Avenir Next LT Pro" w:cs="Avenir LT Pro 35 Light"/>
          <w:color w:val="010202"/>
        </w:rPr>
        <w:t xml:space="preserve">Telephone caregivers of new students to the school within two weeks of their start date to report on progress and provide support. </w:t>
      </w:r>
    </w:p>
    <w:p w14:paraId="7A3CB0BE" w14:textId="77777777" w:rsidR="005038E4" w:rsidRPr="00BB7A73" w:rsidRDefault="005038E4" w:rsidP="005038E4">
      <w:pPr>
        <w:tabs>
          <w:tab w:val="left" w:pos="480"/>
        </w:tabs>
        <w:spacing w:line="206" w:lineRule="auto"/>
        <w:ind w:right="741"/>
        <w:rPr>
          <w:rFonts w:ascii="Avenir Next LT Pro" w:eastAsia="Avenir LT Pro 35 Light" w:hAnsi="Avenir Next LT Pro" w:cs="Avenir LT Pro 35 Light"/>
          <w:color w:val="010202"/>
        </w:rPr>
      </w:pPr>
    </w:p>
    <w:p w14:paraId="77FE6071" w14:textId="77777777" w:rsidR="00903A69" w:rsidRPr="00BB7A73" w:rsidRDefault="00903A69" w:rsidP="00235C42">
      <w:pPr>
        <w:rPr>
          <w:rFonts w:ascii="Avenir Next LT Pro" w:hAnsi="Avenir Next LT Pro"/>
        </w:rPr>
      </w:pPr>
    </w:p>
    <w:sectPr w:rsidR="00903A69" w:rsidRPr="00BB7A73" w:rsidSect="00C5216C">
      <w:headerReference w:type="default" r:id="rId10"/>
      <w:footerReference w:type="default" r:id="rId11"/>
      <w:type w:val="continuous"/>
      <w:pgSz w:w="11910" w:h="16840"/>
      <w:pgMar w:top="2002" w:right="567" w:bottom="567" w:left="567" w:header="397" w:footer="57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CB90" w14:textId="77777777" w:rsidR="00B315D6" w:rsidRDefault="00B315D6">
      <w:r>
        <w:separator/>
      </w:r>
    </w:p>
  </w:endnote>
  <w:endnote w:type="continuationSeparator" w:id="0">
    <w:p w14:paraId="4761616C" w14:textId="77777777" w:rsidR="00B315D6" w:rsidRDefault="00B31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ktiv Grotesk Light">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 w:name="Avenir Next LT Pro">
    <w:charset w:val="00"/>
    <w:family w:val="swiss"/>
    <w:pitch w:val="variable"/>
    <w:sig w:usb0="800000EF" w:usb1="5000204A" w:usb2="00000000" w:usb3="00000000" w:csb0="00000093" w:csb1="00000000"/>
  </w:font>
  <w:font w:name="Avenir Book">
    <w:altName w:val="Tw Cen MT"/>
    <w:charset w:val="00"/>
    <w:family w:val="auto"/>
    <w:pitch w:val="variable"/>
  </w:font>
  <w:font w:name="Arial">
    <w:panose1 w:val="020B0604020202020204"/>
    <w:charset w:val="00"/>
    <w:family w:val="swiss"/>
    <w:pitch w:val="variable"/>
    <w:sig w:usb0="E0002EFF" w:usb1="C000785B" w:usb2="00000009" w:usb3="00000000" w:csb0="000001FF" w:csb1="00000000"/>
  </w:font>
  <w:font w:name="Avenir LT Pro 35 Light">
    <w:altName w:val="Calibri"/>
    <w:charset w:val="00"/>
    <w:family w:val="swiss"/>
    <w:pitch w:val="variable"/>
    <w:sig w:usb0="800000AF" w:usb1="5000204A" w:usb2="00000000" w:usb3="00000000" w:csb0="0000009B" w:csb1="00000000"/>
  </w:font>
  <w:font w:name="Avenir Next LT Pro Light">
    <w:charset w:val="00"/>
    <w:family w:val="swiss"/>
    <w:pitch w:val="variable"/>
    <w:sig w:usb0="A00000EF" w:usb1="5000204B" w:usb2="00000000" w:usb3="00000000" w:csb0="00000093" w:csb1="00000000"/>
  </w:font>
  <w:font w:name="Aktiv Grotesk">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47FC2" w14:textId="77777777" w:rsidR="00E908AE" w:rsidRDefault="00C679F7">
    <w:pPr>
      <w:pStyle w:val="BodyText"/>
      <w:spacing w:line="14" w:lineRule="auto"/>
    </w:pPr>
    <w:r>
      <w:rPr>
        <w:noProof/>
      </w:rPr>
      <mc:AlternateContent>
        <mc:Choice Requires="wps">
          <w:drawing>
            <wp:anchor distT="0" distB="0" distL="0" distR="0" simplePos="0" relativeHeight="251658243" behindDoc="1" locked="0" layoutInCell="1" allowOverlap="1" wp14:anchorId="1E40310F" wp14:editId="1FA6CF10">
              <wp:simplePos x="0" y="0"/>
              <wp:positionH relativeFrom="page">
                <wp:posOffset>0</wp:posOffset>
              </wp:positionH>
              <wp:positionV relativeFrom="page">
                <wp:posOffset>10460863</wp:posOffset>
              </wp:positionV>
              <wp:extent cx="7560309" cy="23114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231140"/>
                      </a:xfrm>
                      <a:custGeom>
                        <a:avLst/>
                        <a:gdLst/>
                        <a:ahLst/>
                        <a:cxnLst/>
                        <a:rect l="l" t="t" r="r" b="b"/>
                        <a:pathLst>
                          <a:path w="7560309" h="231140">
                            <a:moveTo>
                              <a:pt x="7559992" y="0"/>
                            </a:moveTo>
                            <a:lnTo>
                              <a:pt x="0" y="0"/>
                            </a:lnTo>
                            <a:lnTo>
                              <a:pt x="0" y="231140"/>
                            </a:lnTo>
                            <a:lnTo>
                              <a:pt x="7559992" y="231140"/>
                            </a:lnTo>
                            <a:lnTo>
                              <a:pt x="7559992" y="0"/>
                            </a:lnTo>
                            <a:close/>
                          </a:path>
                        </a:pathLst>
                      </a:custGeom>
                      <a:solidFill>
                        <a:srgbClr val="DD4847"/>
                      </a:solidFill>
                    </wps:spPr>
                    <wps:bodyPr wrap="square" lIns="0" tIns="0" rIns="0" bIns="0" rtlCol="0">
                      <a:prstTxWarp prst="textNoShape">
                        <a:avLst/>
                      </a:prstTxWarp>
                      <a:noAutofit/>
                    </wps:bodyPr>
                  </wps:wsp>
                </a:graphicData>
              </a:graphic>
            </wp:anchor>
          </w:drawing>
        </mc:Choice>
        <mc:Fallback>
          <w:pict>
            <v:shape w14:anchorId="01F95144" id="Graphic 4" o:spid="_x0000_s1026" style="position:absolute;margin-left:0;margin-top:823.7pt;width:595.3pt;height:18.2pt;z-index:-251658237;visibility:visible;mso-wrap-style:square;mso-wrap-distance-left:0;mso-wrap-distance-top:0;mso-wrap-distance-right:0;mso-wrap-distance-bottom:0;mso-position-horizontal:absolute;mso-position-horizontal-relative:page;mso-position-vertical:absolute;mso-position-vertical-relative:page;v-text-anchor:top" coordsize="7560309,231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" path="m7559992,l,,,231140r7559992,l7559992,xe" fillcolor="#dd4847" stroked="f">
              <v:path arrowok="t"/>
              <w10:wrap anchorx="page" anchory="page"/>
            </v:shape>
          </w:pict>
        </mc:Fallback>
      </mc:AlternateContent>
    </w:r>
    <w:r>
      <w:rPr>
        <w:noProof/>
      </w:rPr>
      <mc:AlternateContent>
        <mc:Choice Requires="wps">
          <w:drawing>
            <wp:anchor distT="0" distB="0" distL="0" distR="0" simplePos="0" relativeHeight="251658244" behindDoc="1" locked="0" layoutInCell="1" allowOverlap="1" wp14:anchorId="5D625EA5" wp14:editId="21D5C4DF">
              <wp:simplePos x="0" y="0"/>
              <wp:positionH relativeFrom="page">
                <wp:posOffset>3553459</wp:posOffset>
              </wp:positionH>
              <wp:positionV relativeFrom="page">
                <wp:posOffset>10186161</wp:posOffset>
              </wp:positionV>
              <wp:extent cx="1388745" cy="1879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88745" cy="187960"/>
                      </a:xfrm>
                      <a:prstGeom prst="rect">
                        <a:avLst/>
                      </a:prstGeom>
                    </wps:spPr>
                    <wps:txbx>
                      <w:txbxContent>
                        <w:p w14:paraId="65E2DB2C" w14:textId="77777777" w:rsidR="00E908AE" w:rsidRDefault="00C679F7">
                          <w:pPr>
                            <w:spacing w:before="20"/>
                            <w:ind w:left="20"/>
                            <w:rPr>
                              <w:rFonts w:ascii="Aktiv Grotesk"/>
                              <w:b/>
                              <w:sz w:val="20"/>
                            </w:rPr>
                          </w:pPr>
                          <w:r>
                            <w:rPr>
                              <w:rFonts w:ascii="Aktiv Grotesk"/>
                              <w:b/>
                              <w:spacing w:val="-2"/>
                              <w:sz w:val="20"/>
                            </w:rPr>
                            <w:t>lindisfarne.school.nz</w:t>
                          </w:r>
                        </w:p>
                      </w:txbxContent>
                    </wps:txbx>
                    <wps:bodyPr wrap="square" lIns="0" tIns="0" rIns="0" bIns="0" rtlCol="0">
                      <a:noAutofit/>
                    </wps:bodyPr>
                  </wps:wsp>
                </a:graphicData>
              </a:graphic>
            </wp:anchor>
          </w:drawing>
        </mc:Choice>
        <mc:Fallback>
          <w:pict>
            <v:shapetype w14:anchorId="5D625EA5" id="_x0000_t202" coordsize="21600,21600" o:spt="202" path="m,l,21600r21600,l21600,xe">
              <v:stroke joinstyle="miter"/>
              <v:path gradientshapeok="t" o:connecttype="rect"/>
            </v:shapetype>
            <v:shape id="Textbox 5" o:spid="_x0000_s1027" type="#_x0000_t202" style="position:absolute;margin-left:279.8pt;margin-top:802.05pt;width:109.35pt;height:14.8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" filled="f" stroked="f">
              <v:textbox inset="0,0,0,0">
                <w:txbxContent>
                  <w:p w14:paraId="65E2DB2C" w14:textId="77777777" w:rsidR="00E908AE" w:rsidRDefault="00C679F7">
                    <w:pPr>
                      <w:spacing w:before="20"/>
                      <w:ind w:left="20"/>
                      <w:rPr>
                        <w:rFonts w:ascii="Aktiv Grotesk"/>
                        <w:b/>
                        <w:sz w:val="20"/>
                      </w:rPr>
                    </w:pPr>
                    <w:r>
                      <w:rPr>
                        <w:rFonts w:ascii="Aktiv Grotesk"/>
                        <w:b/>
                        <w:spacing w:val="-2"/>
                        <w:sz w:val="20"/>
                      </w:rPr>
                      <w:t>lindisfarne.school.nz</w:t>
                    </w:r>
                  </w:p>
                </w:txbxContent>
              </v:textbox>
              <w10:wrap anchorx="page" anchory="page"/>
            </v:shape>
          </w:pict>
        </mc:Fallback>
      </mc:AlternateContent>
    </w:r>
    <w:r>
      <w:rPr>
        <w:noProof/>
      </w:rPr>
      <mc:AlternateContent>
        <mc:Choice Requires="wps">
          <w:drawing>
            <wp:anchor distT="0" distB="0" distL="0" distR="0" simplePos="0" relativeHeight="251658245" behindDoc="1" locked="0" layoutInCell="1" allowOverlap="1" wp14:anchorId="20EE6C31" wp14:editId="75B94AB8">
              <wp:simplePos x="0" y="0"/>
              <wp:positionH relativeFrom="page">
                <wp:posOffset>5251577</wp:posOffset>
              </wp:positionH>
              <wp:positionV relativeFrom="page">
                <wp:posOffset>10222101</wp:posOffset>
              </wp:positionV>
              <wp:extent cx="196977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9770" cy="152400"/>
                      </a:xfrm>
                      <a:prstGeom prst="rect">
                        <a:avLst/>
                      </a:prstGeom>
                    </wps:spPr>
                    <wps:txbx>
                      <w:txbxContent>
                        <w:p w14:paraId="350BA219" w14:textId="77777777" w:rsidR="00E908AE" w:rsidRDefault="00C679F7">
                          <w:pPr>
                            <w:pStyle w:val="BodyText"/>
                            <w:spacing w:line="240" w:lineRule="exact"/>
                            <w:ind w:left="20"/>
                          </w:pPr>
                          <w:hyperlink r:id="rId1">
                            <w:r>
                              <w:rPr>
                                <w:spacing w:val="-2"/>
                              </w:rPr>
                              <w:t>reception@lindisfarne.school.nz</w:t>
                            </w:r>
                          </w:hyperlink>
                        </w:p>
                      </w:txbxContent>
                    </wps:txbx>
                    <wps:bodyPr wrap="square" lIns="0" tIns="0" rIns="0" bIns="0" rtlCol="0">
                      <a:noAutofit/>
                    </wps:bodyPr>
                  </wps:wsp>
                </a:graphicData>
              </a:graphic>
            </wp:anchor>
          </w:drawing>
        </mc:Choice>
        <mc:Fallback>
          <w:pict>
            <v:shape w14:anchorId="20EE6C31" id="Textbox 6" o:spid="_x0000_s1028" type="#_x0000_t202" style="position:absolute;margin-left:413.5pt;margin-top:804.9pt;width:155.1pt;height:12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" filled="f" stroked="f">
              <v:textbox inset="0,0,0,0">
                <w:txbxContent>
                  <w:p w14:paraId="350BA219" w14:textId="77777777" w:rsidR="00E908AE" w:rsidRDefault="00C679F7">
                    <w:pPr>
                      <w:pStyle w:val="BodyText"/>
                      <w:spacing w:line="240" w:lineRule="exact"/>
                      <w:ind w:left="20"/>
                    </w:pPr>
                    <w:hyperlink r:id="rId2">
                      <w:r>
                        <w:rPr>
                          <w:spacing w:val="-2"/>
                        </w:rPr>
                        <w:t>reception@lindisfarne.school.nz</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25E19" w14:textId="77777777" w:rsidR="00B315D6" w:rsidRDefault="00B315D6">
      <w:r>
        <w:separator/>
      </w:r>
    </w:p>
  </w:footnote>
  <w:footnote w:type="continuationSeparator" w:id="0">
    <w:p w14:paraId="51FCB0F0" w14:textId="77777777" w:rsidR="00B315D6" w:rsidRDefault="00B31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77D7" w14:textId="77777777" w:rsidR="00E908AE" w:rsidRDefault="00C679F7">
    <w:pPr>
      <w:pStyle w:val="BodyText"/>
      <w:spacing w:line="14" w:lineRule="auto"/>
    </w:pPr>
    <w:r>
      <w:rPr>
        <w:noProof/>
      </w:rPr>
      <w:drawing>
        <wp:anchor distT="0" distB="0" distL="0" distR="0" simplePos="0" relativeHeight="251658240" behindDoc="1" locked="0" layoutInCell="1" allowOverlap="1" wp14:anchorId="5656279C" wp14:editId="423A7B51">
          <wp:simplePos x="0" y="0"/>
          <wp:positionH relativeFrom="page">
            <wp:posOffset>457070</wp:posOffset>
          </wp:positionH>
          <wp:positionV relativeFrom="page">
            <wp:posOffset>251889</wp:posOffset>
          </wp:positionV>
          <wp:extent cx="2292716" cy="56939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292716" cy="569392"/>
                  </a:xfrm>
                  <a:prstGeom prst="rect">
                    <a:avLst/>
                  </a:prstGeom>
                </pic:spPr>
              </pic:pic>
            </a:graphicData>
          </a:graphic>
        </wp:anchor>
      </w:drawing>
    </w:r>
    <w:r>
      <w:rPr>
        <w:noProof/>
      </w:rPr>
      <mc:AlternateContent>
        <mc:Choice Requires="wps">
          <w:drawing>
            <wp:anchor distT="0" distB="0" distL="0" distR="0" simplePos="0" relativeHeight="251658241" behindDoc="1" locked="0" layoutInCell="1" allowOverlap="1" wp14:anchorId="58999EA0" wp14:editId="186755EA">
              <wp:simplePos x="0" y="0"/>
              <wp:positionH relativeFrom="page">
                <wp:posOffset>0</wp:posOffset>
              </wp:positionH>
              <wp:positionV relativeFrom="page">
                <wp:posOffset>1221742</wp:posOffset>
              </wp:positionV>
              <wp:extent cx="7560309" cy="127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09" cy="12700"/>
                      </a:xfrm>
                      <a:custGeom>
                        <a:avLst/>
                        <a:gdLst/>
                        <a:ahLst/>
                        <a:cxnLst/>
                        <a:rect l="l" t="t" r="r" b="b"/>
                        <a:pathLst>
                          <a:path w="7560309" h="12700">
                            <a:moveTo>
                              <a:pt x="0" y="0"/>
                            </a:moveTo>
                            <a:lnTo>
                              <a:pt x="0" y="12700"/>
                            </a:lnTo>
                            <a:lnTo>
                              <a:pt x="7560005" y="12700"/>
                            </a:lnTo>
                            <a:lnTo>
                              <a:pt x="7560005" y="0"/>
                            </a:lnTo>
                            <a:lnTo>
                              <a:pt x="0" y="0"/>
                            </a:lnTo>
                            <a:close/>
                          </a:path>
                        </a:pathLst>
                      </a:custGeom>
                      <a:solidFill>
                        <a:srgbClr val="DFA04E"/>
                      </a:solidFill>
                    </wps:spPr>
                    <wps:bodyPr wrap="square" lIns="0" tIns="0" rIns="0" bIns="0" rtlCol="0">
                      <a:prstTxWarp prst="textNoShape">
                        <a:avLst/>
                      </a:prstTxWarp>
                      <a:noAutofit/>
                    </wps:bodyPr>
                  </wps:wsp>
                </a:graphicData>
              </a:graphic>
            </wp:anchor>
          </w:drawing>
        </mc:Choice>
        <mc:Fallback>
          <w:pict>
            <v:shape w14:anchorId="68D21150" id="Graphic 2" o:spid="_x0000_s1026" style="position:absolute;margin-left:0;margin-top:96.2pt;width:595.3pt;height:1pt;z-index:-251658239;visibility:visible;mso-wrap-style:square;mso-wrap-distance-left:0;mso-wrap-distance-top:0;mso-wrap-distance-right:0;mso-wrap-distance-bottom:0;mso-position-horizontal:absolute;mso-position-horizontal-relative:page;mso-position-vertical:absolute;mso-position-vertical-relative:page;v-text-anchor:top" coordsize="7560309,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" path="m,l,12700r7560005,l7560005,,,xe" fillcolor="#dfa04e" stroked="f">
              <v:path arrowok="t"/>
              <w10:wrap anchorx="page" anchory="page"/>
            </v:shape>
          </w:pict>
        </mc:Fallback>
      </mc:AlternateContent>
    </w:r>
    <w:r>
      <w:rPr>
        <w:noProof/>
      </w:rPr>
      <mc:AlternateContent>
        <mc:Choice Requires="wps">
          <w:drawing>
            <wp:anchor distT="0" distB="0" distL="0" distR="0" simplePos="0" relativeHeight="251658242" behindDoc="1" locked="0" layoutInCell="1" allowOverlap="1" wp14:anchorId="4F57BA2A" wp14:editId="738DB406">
              <wp:simplePos x="0" y="0"/>
              <wp:positionH relativeFrom="page">
                <wp:posOffset>5705855</wp:posOffset>
              </wp:positionH>
              <wp:positionV relativeFrom="page">
                <wp:posOffset>444498</wp:posOffset>
              </wp:positionV>
              <wp:extent cx="1440815" cy="4953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0815" cy="495300"/>
                      </a:xfrm>
                      <a:prstGeom prst="rect">
                        <a:avLst/>
                      </a:prstGeom>
                    </wps:spPr>
                    <wps:txbx>
                      <w:txbxContent>
                        <w:p w14:paraId="60747A84" w14:textId="77777777" w:rsidR="00E908AE" w:rsidRDefault="00C679F7">
                          <w:pPr>
                            <w:pStyle w:val="BodyText"/>
                            <w:spacing w:line="204" w:lineRule="exact"/>
                            <w:ind w:right="29"/>
                            <w:jc w:val="center"/>
                          </w:pPr>
                          <w:r>
                            <w:t>600</w:t>
                          </w:r>
                          <w:r>
                            <w:rPr>
                              <w:spacing w:val="45"/>
                            </w:rPr>
                            <w:t xml:space="preserve"> </w:t>
                          </w:r>
                          <w:proofErr w:type="spellStart"/>
                          <w:r>
                            <w:t>Pakowhai</w:t>
                          </w:r>
                          <w:proofErr w:type="spellEnd"/>
                          <w:r>
                            <w:rPr>
                              <w:spacing w:val="45"/>
                            </w:rPr>
                            <w:t xml:space="preserve"> </w:t>
                          </w:r>
                          <w:r>
                            <w:rPr>
                              <w:spacing w:val="-2"/>
                            </w:rPr>
                            <w:t>Road,</w:t>
                          </w:r>
                        </w:p>
                        <w:p w14:paraId="6F8CF596" w14:textId="77777777" w:rsidR="00E908AE" w:rsidRDefault="00C679F7">
                          <w:pPr>
                            <w:pStyle w:val="BodyText"/>
                            <w:spacing w:line="280" w:lineRule="exact"/>
                            <w:ind w:left="29" w:right="29"/>
                            <w:jc w:val="center"/>
                          </w:pPr>
                          <w:r>
                            <w:t>Frimley,</w:t>
                          </w:r>
                          <w:r>
                            <w:rPr>
                              <w:spacing w:val="49"/>
                            </w:rPr>
                            <w:t xml:space="preserve"> </w:t>
                          </w:r>
                          <w:r>
                            <w:t>4120,</w:t>
                          </w:r>
                          <w:r>
                            <w:rPr>
                              <w:spacing w:val="49"/>
                            </w:rPr>
                            <w:t xml:space="preserve"> </w:t>
                          </w:r>
                          <w:r>
                            <w:rPr>
                              <w:spacing w:val="-2"/>
                            </w:rPr>
                            <w:t>Hastings</w:t>
                          </w:r>
                        </w:p>
                        <w:p w14:paraId="0DB68151" w14:textId="77777777" w:rsidR="00E908AE" w:rsidRDefault="00C679F7">
                          <w:pPr>
                            <w:spacing w:before="19"/>
                            <w:ind w:right="71"/>
                            <w:jc w:val="center"/>
                            <w:rPr>
                              <w:rFonts w:ascii="Aktiv Grotesk"/>
                              <w:b/>
                              <w:sz w:val="20"/>
                            </w:rPr>
                          </w:pPr>
                          <w:r>
                            <w:rPr>
                              <w:rFonts w:ascii="Aktiv Grotesk"/>
                              <w:b/>
                              <w:sz w:val="20"/>
                            </w:rPr>
                            <w:t>06</w:t>
                          </w:r>
                          <w:r>
                            <w:rPr>
                              <w:rFonts w:ascii="Aktiv Grotesk"/>
                              <w:b/>
                              <w:spacing w:val="24"/>
                              <w:sz w:val="20"/>
                            </w:rPr>
                            <w:t xml:space="preserve"> </w:t>
                          </w:r>
                          <w:r>
                            <w:rPr>
                              <w:rFonts w:ascii="Aktiv Grotesk"/>
                              <w:b/>
                              <w:spacing w:val="-2"/>
                              <w:sz w:val="20"/>
                            </w:rPr>
                            <w:t>8731136</w:t>
                          </w:r>
                        </w:p>
                      </w:txbxContent>
                    </wps:txbx>
                    <wps:bodyPr wrap="square" lIns="0" tIns="0" rIns="0" bIns="0" rtlCol="0">
                      <a:noAutofit/>
                    </wps:bodyPr>
                  </wps:wsp>
                </a:graphicData>
              </a:graphic>
            </wp:anchor>
          </w:drawing>
        </mc:Choice>
        <mc:Fallback>
          <w:pict>
            <v:shapetype w14:anchorId="4F57BA2A" id="_x0000_t202" coordsize="21600,21600" o:spt="202" path="m,l,21600r21600,l21600,xe">
              <v:stroke joinstyle="miter"/>
              <v:path gradientshapeok="t" o:connecttype="rect"/>
            </v:shapetype>
            <v:shape id="Textbox 3" o:spid="_x0000_s1026" type="#_x0000_t202" style="position:absolute;margin-left:449.3pt;margin-top:35pt;width:113.45pt;height:3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" filled="f" stroked="f">
              <v:textbox inset="0,0,0,0">
                <w:txbxContent>
                  <w:p w14:paraId="60747A84" w14:textId="77777777" w:rsidR="00E908AE" w:rsidRDefault="00C679F7">
                    <w:pPr>
                      <w:pStyle w:val="BodyText"/>
                      <w:spacing w:line="204" w:lineRule="exact"/>
                      <w:ind w:right="29"/>
                      <w:jc w:val="center"/>
                    </w:pPr>
                    <w:r>
                      <w:t>600</w:t>
                    </w:r>
                    <w:r>
                      <w:rPr>
                        <w:spacing w:val="45"/>
                      </w:rPr>
                      <w:t xml:space="preserve"> </w:t>
                    </w:r>
                    <w:proofErr w:type="spellStart"/>
                    <w:r>
                      <w:t>Pakowhai</w:t>
                    </w:r>
                    <w:proofErr w:type="spellEnd"/>
                    <w:r>
                      <w:rPr>
                        <w:spacing w:val="45"/>
                      </w:rPr>
                      <w:t xml:space="preserve"> </w:t>
                    </w:r>
                    <w:r>
                      <w:rPr>
                        <w:spacing w:val="-2"/>
                      </w:rPr>
                      <w:t>Road,</w:t>
                    </w:r>
                  </w:p>
                  <w:p w14:paraId="6F8CF596" w14:textId="77777777" w:rsidR="00E908AE" w:rsidRDefault="00C679F7">
                    <w:pPr>
                      <w:pStyle w:val="BodyText"/>
                      <w:spacing w:line="280" w:lineRule="exact"/>
                      <w:ind w:left="29" w:right="29"/>
                      <w:jc w:val="center"/>
                    </w:pPr>
                    <w:r>
                      <w:t>Frimley,</w:t>
                    </w:r>
                    <w:r>
                      <w:rPr>
                        <w:spacing w:val="49"/>
                      </w:rPr>
                      <w:t xml:space="preserve"> </w:t>
                    </w:r>
                    <w:r>
                      <w:t>4120,</w:t>
                    </w:r>
                    <w:r>
                      <w:rPr>
                        <w:spacing w:val="49"/>
                      </w:rPr>
                      <w:t xml:space="preserve"> </w:t>
                    </w:r>
                    <w:r>
                      <w:rPr>
                        <w:spacing w:val="-2"/>
                      </w:rPr>
                      <w:t>Hastings</w:t>
                    </w:r>
                  </w:p>
                  <w:p w14:paraId="0DB68151" w14:textId="77777777" w:rsidR="00E908AE" w:rsidRDefault="00C679F7">
                    <w:pPr>
                      <w:spacing w:before="19"/>
                      <w:ind w:right="71"/>
                      <w:jc w:val="center"/>
                      <w:rPr>
                        <w:rFonts w:ascii="Aktiv Grotesk"/>
                        <w:b/>
                        <w:sz w:val="20"/>
                      </w:rPr>
                    </w:pPr>
                    <w:r>
                      <w:rPr>
                        <w:rFonts w:ascii="Aktiv Grotesk"/>
                        <w:b/>
                        <w:sz w:val="20"/>
                      </w:rPr>
                      <w:t>06</w:t>
                    </w:r>
                    <w:r>
                      <w:rPr>
                        <w:rFonts w:ascii="Aktiv Grotesk"/>
                        <w:b/>
                        <w:spacing w:val="24"/>
                        <w:sz w:val="20"/>
                      </w:rPr>
                      <w:t xml:space="preserve"> </w:t>
                    </w:r>
                    <w:r>
                      <w:rPr>
                        <w:rFonts w:ascii="Aktiv Grotesk"/>
                        <w:b/>
                        <w:spacing w:val="-2"/>
                        <w:sz w:val="20"/>
                      </w:rPr>
                      <w:t>8731136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0CF6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10F5B"/>
    <w:multiLevelType w:val="hybridMultilevel"/>
    <w:tmpl w:val="A09604C8"/>
    <w:lvl w:ilvl="0" w:tplc="14090001">
      <w:start w:val="1"/>
      <w:numFmt w:val="bullet"/>
      <w:lvlText w:val=""/>
      <w:lvlJc w:val="left"/>
      <w:pPr>
        <w:ind w:left="840" w:hanging="360"/>
      </w:pPr>
      <w:rPr>
        <w:rFonts w:ascii="Symbol" w:hAnsi="Symbol" w:hint="default"/>
      </w:rPr>
    </w:lvl>
    <w:lvl w:ilvl="1" w:tplc="14090003" w:tentative="1">
      <w:start w:val="1"/>
      <w:numFmt w:val="bullet"/>
      <w:lvlText w:val="o"/>
      <w:lvlJc w:val="left"/>
      <w:pPr>
        <w:ind w:left="1560" w:hanging="360"/>
      </w:pPr>
      <w:rPr>
        <w:rFonts w:ascii="Courier New" w:hAnsi="Courier New" w:cs="Courier New" w:hint="default"/>
      </w:rPr>
    </w:lvl>
    <w:lvl w:ilvl="2" w:tplc="14090005" w:tentative="1">
      <w:start w:val="1"/>
      <w:numFmt w:val="bullet"/>
      <w:lvlText w:val=""/>
      <w:lvlJc w:val="left"/>
      <w:pPr>
        <w:ind w:left="2280" w:hanging="360"/>
      </w:pPr>
      <w:rPr>
        <w:rFonts w:ascii="Wingdings" w:hAnsi="Wingdings" w:hint="default"/>
      </w:rPr>
    </w:lvl>
    <w:lvl w:ilvl="3" w:tplc="14090001" w:tentative="1">
      <w:start w:val="1"/>
      <w:numFmt w:val="bullet"/>
      <w:lvlText w:val=""/>
      <w:lvlJc w:val="left"/>
      <w:pPr>
        <w:ind w:left="3000" w:hanging="360"/>
      </w:pPr>
      <w:rPr>
        <w:rFonts w:ascii="Symbol" w:hAnsi="Symbol" w:hint="default"/>
      </w:rPr>
    </w:lvl>
    <w:lvl w:ilvl="4" w:tplc="14090003" w:tentative="1">
      <w:start w:val="1"/>
      <w:numFmt w:val="bullet"/>
      <w:lvlText w:val="o"/>
      <w:lvlJc w:val="left"/>
      <w:pPr>
        <w:ind w:left="3720" w:hanging="360"/>
      </w:pPr>
      <w:rPr>
        <w:rFonts w:ascii="Courier New" w:hAnsi="Courier New" w:cs="Courier New" w:hint="default"/>
      </w:rPr>
    </w:lvl>
    <w:lvl w:ilvl="5" w:tplc="14090005" w:tentative="1">
      <w:start w:val="1"/>
      <w:numFmt w:val="bullet"/>
      <w:lvlText w:val=""/>
      <w:lvlJc w:val="left"/>
      <w:pPr>
        <w:ind w:left="4440" w:hanging="360"/>
      </w:pPr>
      <w:rPr>
        <w:rFonts w:ascii="Wingdings" w:hAnsi="Wingdings" w:hint="default"/>
      </w:rPr>
    </w:lvl>
    <w:lvl w:ilvl="6" w:tplc="14090001" w:tentative="1">
      <w:start w:val="1"/>
      <w:numFmt w:val="bullet"/>
      <w:lvlText w:val=""/>
      <w:lvlJc w:val="left"/>
      <w:pPr>
        <w:ind w:left="5160" w:hanging="360"/>
      </w:pPr>
      <w:rPr>
        <w:rFonts w:ascii="Symbol" w:hAnsi="Symbol" w:hint="default"/>
      </w:rPr>
    </w:lvl>
    <w:lvl w:ilvl="7" w:tplc="14090003" w:tentative="1">
      <w:start w:val="1"/>
      <w:numFmt w:val="bullet"/>
      <w:lvlText w:val="o"/>
      <w:lvlJc w:val="left"/>
      <w:pPr>
        <w:ind w:left="5880" w:hanging="360"/>
      </w:pPr>
      <w:rPr>
        <w:rFonts w:ascii="Courier New" w:hAnsi="Courier New" w:cs="Courier New" w:hint="default"/>
      </w:rPr>
    </w:lvl>
    <w:lvl w:ilvl="8" w:tplc="14090005" w:tentative="1">
      <w:start w:val="1"/>
      <w:numFmt w:val="bullet"/>
      <w:lvlText w:val=""/>
      <w:lvlJc w:val="left"/>
      <w:pPr>
        <w:ind w:left="6600" w:hanging="360"/>
      </w:pPr>
      <w:rPr>
        <w:rFonts w:ascii="Wingdings" w:hAnsi="Wingdings" w:hint="default"/>
      </w:rPr>
    </w:lvl>
  </w:abstractNum>
  <w:abstractNum w:abstractNumId="2" w15:restartNumberingAfterBreak="0">
    <w:nsid w:val="34A84FFE"/>
    <w:multiLevelType w:val="hybridMultilevel"/>
    <w:tmpl w:val="31DAD5CE"/>
    <w:lvl w:ilvl="0" w:tplc="BC78FA48">
      <w:start w:val="1"/>
      <w:numFmt w:val="decimal"/>
      <w:lvlText w:val="%1."/>
      <w:lvlJc w:val="left"/>
      <w:pPr>
        <w:ind w:left="786" w:hanging="360"/>
      </w:pPr>
      <w:rPr>
        <w:rFonts w:hint="default"/>
      </w:rPr>
    </w:lvl>
    <w:lvl w:ilvl="1" w:tplc="14090019" w:tentative="1">
      <w:start w:val="1"/>
      <w:numFmt w:val="lowerLetter"/>
      <w:lvlText w:val="%2."/>
      <w:lvlJc w:val="left"/>
      <w:pPr>
        <w:ind w:left="1199" w:hanging="360"/>
      </w:pPr>
    </w:lvl>
    <w:lvl w:ilvl="2" w:tplc="1409001B" w:tentative="1">
      <w:start w:val="1"/>
      <w:numFmt w:val="lowerRoman"/>
      <w:lvlText w:val="%3."/>
      <w:lvlJc w:val="right"/>
      <w:pPr>
        <w:ind w:left="1919" w:hanging="180"/>
      </w:pPr>
    </w:lvl>
    <w:lvl w:ilvl="3" w:tplc="1409000F" w:tentative="1">
      <w:start w:val="1"/>
      <w:numFmt w:val="decimal"/>
      <w:lvlText w:val="%4."/>
      <w:lvlJc w:val="left"/>
      <w:pPr>
        <w:ind w:left="2639" w:hanging="360"/>
      </w:pPr>
    </w:lvl>
    <w:lvl w:ilvl="4" w:tplc="14090019" w:tentative="1">
      <w:start w:val="1"/>
      <w:numFmt w:val="lowerLetter"/>
      <w:lvlText w:val="%5."/>
      <w:lvlJc w:val="left"/>
      <w:pPr>
        <w:ind w:left="3359" w:hanging="360"/>
      </w:pPr>
    </w:lvl>
    <w:lvl w:ilvl="5" w:tplc="1409001B" w:tentative="1">
      <w:start w:val="1"/>
      <w:numFmt w:val="lowerRoman"/>
      <w:lvlText w:val="%6."/>
      <w:lvlJc w:val="right"/>
      <w:pPr>
        <w:ind w:left="4079" w:hanging="180"/>
      </w:pPr>
    </w:lvl>
    <w:lvl w:ilvl="6" w:tplc="1409000F" w:tentative="1">
      <w:start w:val="1"/>
      <w:numFmt w:val="decimal"/>
      <w:lvlText w:val="%7."/>
      <w:lvlJc w:val="left"/>
      <w:pPr>
        <w:ind w:left="4799" w:hanging="360"/>
      </w:pPr>
    </w:lvl>
    <w:lvl w:ilvl="7" w:tplc="14090019" w:tentative="1">
      <w:start w:val="1"/>
      <w:numFmt w:val="lowerLetter"/>
      <w:lvlText w:val="%8."/>
      <w:lvlJc w:val="left"/>
      <w:pPr>
        <w:ind w:left="5519" w:hanging="360"/>
      </w:pPr>
    </w:lvl>
    <w:lvl w:ilvl="8" w:tplc="1409001B" w:tentative="1">
      <w:start w:val="1"/>
      <w:numFmt w:val="lowerRoman"/>
      <w:lvlText w:val="%9."/>
      <w:lvlJc w:val="right"/>
      <w:pPr>
        <w:ind w:left="6239" w:hanging="180"/>
      </w:pPr>
    </w:lvl>
  </w:abstractNum>
  <w:abstractNum w:abstractNumId="3" w15:restartNumberingAfterBreak="0">
    <w:nsid w:val="55B3730D"/>
    <w:multiLevelType w:val="hybridMultilevel"/>
    <w:tmpl w:val="F2E25FC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6059731A"/>
    <w:multiLevelType w:val="hybridMultilevel"/>
    <w:tmpl w:val="E1A886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41841D6"/>
    <w:multiLevelType w:val="hybridMultilevel"/>
    <w:tmpl w:val="BD784432"/>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15:restartNumberingAfterBreak="0">
    <w:nsid w:val="78C626A8"/>
    <w:multiLevelType w:val="hybridMultilevel"/>
    <w:tmpl w:val="FC5049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27802724">
    <w:abstractNumId w:val="1"/>
  </w:num>
  <w:num w:numId="2" w16cid:durableId="59332832">
    <w:abstractNumId w:val="4"/>
  </w:num>
  <w:num w:numId="3" w16cid:durableId="849104078">
    <w:abstractNumId w:val="0"/>
  </w:num>
  <w:num w:numId="4" w16cid:durableId="21441503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9010986">
    <w:abstractNumId w:val="6"/>
  </w:num>
  <w:num w:numId="6" w16cid:durableId="970018562">
    <w:abstractNumId w:val="3"/>
  </w:num>
  <w:num w:numId="7" w16cid:durableId="6204536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8AE"/>
    <w:rsid w:val="00092231"/>
    <w:rsid w:val="000B78BE"/>
    <w:rsid w:val="000C0F67"/>
    <w:rsid w:val="000C7F0E"/>
    <w:rsid w:val="00101379"/>
    <w:rsid w:val="00103F99"/>
    <w:rsid w:val="00157632"/>
    <w:rsid w:val="00174E4C"/>
    <w:rsid w:val="001A0608"/>
    <w:rsid w:val="001A5030"/>
    <w:rsid w:val="001C1842"/>
    <w:rsid w:val="001D278B"/>
    <w:rsid w:val="001D6EF2"/>
    <w:rsid w:val="001E4BE5"/>
    <w:rsid w:val="001F7D37"/>
    <w:rsid w:val="002012CE"/>
    <w:rsid w:val="002235AC"/>
    <w:rsid w:val="00224365"/>
    <w:rsid w:val="00235C42"/>
    <w:rsid w:val="00255F22"/>
    <w:rsid w:val="00295CC7"/>
    <w:rsid w:val="002E51BC"/>
    <w:rsid w:val="002F522E"/>
    <w:rsid w:val="00322656"/>
    <w:rsid w:val="00326ED8"/>
    <w:rsid w:val="0032746A"/>
    <w:rsid w:val="003437DF"/>
    <w:rsid w:val="00343C9E"/>
    <w:rsid w:val="003B011D"/>
    <w:rsid w:val="003E0B00"/>
    <w:rsid w:val="0047359E"/>
    <w:rsid w:val="004A7FCF"/>
    <w:rsid w:val="004C1D3E"/>
    <w:rsid w:val="004E4AE5"/>
    <w:rsid w:val="004E7F82"/>
    <w:rsid w:val="005038E4"/>
    <w:rsid w:val="00516282"/>
    <w:rsid w:val="00567A2C"/>
    <w:rsid w:val="005779E7"/>
    <w:rsid w:val="00592B3B"/>
    <w:rsid w:val="005937CD"/>
    <w:rsid w:val="00642B1E"/>
    <w:rsid w:val="00645350"/>
    <w:rsid w:val="0065121C"/>
    <w:rsid w:val="00664855"/>
    <w:rsid w:val="00697E3A"/>
    <w:rsid w:val="006A15C6"/>
    <w:rsid w:val="006A1671"/>
    <w:rsid w:val="006D5146"/>
    <w:rsid w:val="006F4C61"/>
    <w:rsid w:val="00703239"/>
    <w:rsid w:val="00754433"/>
    <w:rsid w:val="0076319E"/>
    <w:rsid w:val="00783AFC"/>
    <w:rsid w:val="007B6AA4"/>
    <w:rsid w:val="007F64A8"/>
    <w:rsid w:val="008351B6"/>
    <w:rsid w:val="00886826"/>
    <w:rsid w:val="008D50D3"/>
    <w:rsid w:val="00903A69"/>
    <w:rsid w:val="00920D8F"/>
    <w:rsid w:val="0096499C"/>
    <w:rsid w:val="00986E80"/>
    <w:rsid w:val="009C79A0"/>
    <w:rsid w:val="009D1D8C"/>
    <w:rsid w:val="009F01F9"/>
    <w:rsid w:val="00A01667"/>
    <w:rsid w:val="00A01AC5"/>
    <w:rsid w:val="00A1542A"/>
    <w:rsid w:val="00A815FD"/>
    <w:rsid w:val="00AB078B"/>
    <w:rsid w:val="00AB5B08"/>
    <w:rsid w:val="00AD7623"/>
    <w:rsid w:val="00AE027C"/>
    <w:rsid w:val="00B01486"/>
    <w:rsid w:val="00B1357D"/>
    <w:rsid w:val="00B24C6F"/>
    <w:rsid w:val="00B27EC7"/>
    <w:rsid w:val="00B315D6"/>
    <w:rsid w:val="00B40846"/>
    <w:rsid w:val="00B476DC"/>
    <w:rsid w:val="00B83EA0"/>
    <w:rsid w:val="00B9233A"/>
    <w:rsid w:val="00BB7A73"/>
    <w:rsid w:val="00BD76E7"/>
    <w:rsid w:val="00C44167"/>
    <w:rsid w:val="00C5216C"/>
    <w:rsid w:val="00C5263A"/>
    <w:rsid w:val="00C53CB9"/>
    <w:rsid w:val="00C679F7"/>
    <w:rsid w:val="00CA37A8"/>
    <w:rsid w:val="00CB7051"/>
    <w:rsid w:val="00D130F8"/>
    <w:rsid w:val="00D245A6"/>
    <w:rsid w:val="00D57988"/>
    <w:rsid w:val="00D60613"/>
    <w:rsid w:val="00DC1BA3"/>
    <w:rsid w:val="00DD2CC7"/>
    <w:rsid w:val="00DE1CA0"/>
    <w:rsid w:val="00DE4034"/>
    <w:rsid w:val="00DF048D"/>
    <w:rsid w:val="00E05439"/>
    <w:rsid w:val="00E908AE"/>
    <w:rsid w:val="00EA01FC"/>
    <w:rsid w:val="00EF3CC0"/>
    <w:rsid w:val="00F02678"/>
    <w:rsid w:val="00F5679F"/>
    <w:rsid w:val="00F620C9"/>
    <w:rsid w:val="00FA51A7"/>
    <w:rsid w:val="00FB6EB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56C0E"/>
  <w15:docId w15:val="{34436B16-8BCE-401D-96F1-79BF5D49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ktiv Grotesk Light" w:eastAsia="Aktiv Grotesk Light" w:hAnsi="Aktiv Grotesk Light" w:cs="Aktiv Grotesk Light"/>
    </w:rPr>
  </w:style>
  <w:style w:type="paragraph" w:styleId="Heading2">
    <w:name w:val="heading 2"/>
    <w:basedOn w:val="Normal"/>
    <w:next w:val="Normal"/>
    <w:link w:val="Heading2Char"/>
    <w:uiPriority w:val="9"/>
    <w:unhideWhenUsed/>
    <w:qFormat/>
    <w:rsid w:val="00157632"/>
    <w:pPr>
      <w:keepNext/>
      <w:keepLines/>
      <w:widowControl/>
      <w:autoSpaceDE/>
      <w:autoSpaceDN/>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bodytext0">
    <w:name w:val="bodytext"/>
    <w:basedOn w:val="Normal"/>
    <w:rsid w:val="00903A69"/>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customStyle="1" w:styleId="subheading">
    <w:name w:val="subheading"/>
    <w:basedOn w:val="Normal"/>
    <w:rsid w:val="00903A69"/>
    <w:pPr>
      <w:widowControl/>
      <w:autoSpaceDE/>
      <w:autoSpaceDN/>
      <w:spacing w:before="100" w:beforeAutospacing="1" w:after="100" w:afterAutospacing="1"/>
    </w:pPr>
    <w:rPr>
      <w:rFonts w:ascii="Times New Roman" w:eastAsia="Times New Roman" w:hAnsi="Times New Roman" w:cs="Times New Roman"/>
      <w:sz w:val="24"/>
      <w:szCs w:val="24"/>
      <w:lang w:val="en-NZ" w:eastAsia="en-NZ"/>
    </w:rPr>
  </w:style>
  <w:style w:type="paragraph" w:styleId="Header">
    <w:name w:val="header"/>
    <w:basedOn w:val="Normal"/>
    <w:link w:val="HeaderChar"/>
    <w:uiPriority w:val="99"/>
    <w:semiHidden/>
    <w:unhideWhenUsed/>
    <w:rsid w:val="001D278B"/>
    <w:pPr>
      <w:tabs>
        <w:tab w:val="center" w:pos="4513"/>
        <w:tab w:val="right" w:pos="9026"/>
      </w:tabs>
    </w:pPr>
  </w:style>
  <w:style w:type="character" w:customStyle="1" w:styleId="HeaderChar">
    <w:name w:val="Header Char"/>
    <w:basedOn w:val="DefaultParagraphFont"/>
    <w:link w:val="Header"/>
    <w:uiPriority w:val="99"/>
    <w:semiHidden/>
    <w:rsid w:val="001D278B"/>
    <w:rPr>
      <w:rFonts w:ascii="Aktiv Grotesk Light" w:eastAsia="Aktiv Grotesk Light" w:hAnsi="Aktiv Grotesk Light" w:cs="Aktiv Grotesk Light"/>
    </w:rPr>
  </w:style>
  <w:style w:type="paragraph" w:styleId="Footer">
    <w:name w:val="footer"/>
    <w:basedOn w:val="Normal"/>
    <w:link w:val="FooterChar"/>
    <w:uiPriority w:val="99"/>
    <w:semiHidden/>
    <w:unhideWhenUsed/>
    <w:rsid w:val="001D278B"/>
    <w:pPr>
      <w:tabs>
        <w:tab w:val="center" w:pos="4513"/>
        <w:tab w:val="right" w:pos="9026"/>
      </w:tabs>
    </w:pPr>
  </w:style>
  <w:style w:type="character" w:customStyle="1" w:styleId="FooterChar">
    <w:name w:val="Footer Char"/>
    <w:basedOn w:val="DefaultParagraphFont"/>
    <w:link w:val="Footer"/>
    <w:uiPriority w:val="99"/>
    <w:semiHidden/>
    <w:rsid w:val="001D278B"/>
    <w:rPr>
      <w:rFonts w:ascii="Aktiv Grotesk Light" w:eastAsia="Aktiv Grotesk Light" w:hAnsi="Aktiv Grotesk Light" w:cs="Aktiv Grotesk Light"/>
    </w:rPr>
  </w:style>
  <w:style w:type="character" w:customStyle="1" w:styleId="Heading2Char">
    <w:name w:val="Heading 2 Char"/>
    <w:basedOn w:val="DefaultParagraphFont"/>
    <w:link w:val="Heading2"/>
    <w:uiPriority w:val="9"/>
    <w:rsid w:val="00157632"/>
    <w:rPr>
      <w:rFonts w:asciiTheme="majorHAnsi" w:eastAsiaTheme="majorEastAsia" w:hAnsiTheme="majorHAnsi" w:cstheme="majorBidi"/>
      <w:b/>
      <w:bCs/>
      <w:color w:val="4F81BD" w:themeColor="accent1"/>
      <w:sz w:val="26"/>
      <w:szCs w:val="26"/>
    </w:rPr>
  </w:style>
  <w:style w:type="paragraph" w:styleId="ListBullet">
    <w:name w:val="List Bullet"/>
    <w:basedOn w:val="Normal"/>
    <w:uiPriority w:val="99"/>
    <w:unhideWhenUsed/>
    <w:rsid w:val="00157632"/>
    <w:pPr>
      <w:widowControl/>
      <w:numPr>
        <w:numId w:val="3"/>
      </w:numPr>
      <w:tabs>
        <w:tab w:val="clear" w:pos="360"/>
      </w:tabs>
      <w:autoSpaceDE/>
      <w:autoSpaceDN/>
      <w:spacing w:after="200" w:line="276" w:lineRule="auto"/>
      <w:ind w:left="0" w:firstLine="0"/>
      <w:contextualSpacing/>
    </w:pPr>
    <w:rPr>
      <w:rFonts w:ascii="Calibri" w:eastAsiaTheme="minorEastAsia" w:hAnsi="Calibr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mailto:reception@lindisfarne.school.nz" TargetMode="External"/><Relationship Id="rId1" Type="http://schemas.openxmlformats.org/officeDocument/2006/relationships/hyperlink" Target="mailto:reception@lindisfarne.school.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6353298DC03544A8728F307E7806B0" ma:contentTypeVersion="12" ma:contentTypeDescription="Create a new document." ma:contentTypeScope="" ma:versionID="8bb34d2a9e0e80defa676134ee55249a">
  <xsd:schema xmlns:xsd="http://www.w3.org/2001/XMLSchema" xmlns:xs="http://www.w3.org/2001/XMLSchema" xmlns:p="http://schemas.microsoft.com/office/2006/metadata/properties" xmlns:ns2="16a908e2-3b9d-47db-bb74-65ec857e52a2" xmlns:ns3="397e0887-dee1-4577-b46c-b4169d9b19d2" targetNamespace="http://schemas.microsoft.com/office/2006/metadata/properties" ma:root="true" ma:fieldsID="a77340cfca8739899fff07825cda3b82" ns2:_="" ns3:_="">
    <xsd:import namespace="16a908e2-3b9d-47db-bb74-65ec857e52a2"/>
    <xsd:import namespace="397e0887-dee1-4577-b46c-b4169d9b19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a908e2-3b9d-47db-bb74-65ec857e5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188812-e74f-458c-9c75-d225e5620c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7e0887-dee1-4577-b46c-b4169d9b19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dace04-7469-4058-971d-b3b3eb0727b8}" ma:internalName="TaxCatchAll" ma:showField="CatchAllData" ma:web="397e0887-dee1-4577-b46c-b4169d9b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a908e2-3b9d-47db-bb74-65ec857e52a2">
      <Terms xmlns="http://schemas.microsoft.com/office/infopath/2007/PartnerControls"/>
    </lcf76f155ced4ddcb4097134ff3c332f>
    <TaxCatchAll xmlns="397e0887-dee1-4577-b46c-b4169d9b19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5128F-D562-4E9D-9F23-14763CC24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a908e2-3b9d-47db-bb74-65ec857e52a2"/>
    <ds:schemaRef ds:uri="397e0887-dee1-4577-b46c-b4169d9b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EBEFF-BD4E-42B4-9D5D-515450B3F42F}">
  <ds:schemaRefs>
    <ds:schemaRef ds:uri="http://schemas.microsoft.com/office/2006/metadata/properties"/>
    <ds:schemaRef ds:uri="http://schemas.microsoft.com/office/infopath/2007/PartnerControls"/>
    <ds:schemaRef ds:uri="16a908e2-3b9d-47db-bb74-65ec857e52a2"/>
    <ds:schemaRef ds:uri="397e0887-dee1-4577-b46c-b4169d9b19d2"/>
  </ds:schemaRefs>
</ds:datastoreItem>
</file>

<file path=customXml/itemProps3.xml><?xml version="1.0" encoding="utf-8"?>
<ds:datastoreItem xmlns:ds="http://schemas.openxmlformats.org/officeDocument/2006/customXml" ds:itemID="{F7F4BCD5-FC5F-4AEA-BD9E-A006FF57CA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1125</Words>
  <Characters>6416</Characters>
  <Application>Microsoft Office Word</Application>
  <DocSecurity>0</DocSecurity>
  <Lines>53</Lines>
  <Paragraphs>15</Paragraphs>
  <ScaleCrop>false</ScaleCrop>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Caswell</dc:creator>
  <cp:lastModifiedBy>Sue Crawford | Lindisfarne College</cp:lastModifiedBy>
  <cp:revision>11</cp:revision>
  <dcterms:created xsi:type="dcterms:W3CDTF">2026-11-04T02:19:00Z</dcterms:created>
  <dcterms:modified xsi:type="dcterms:W3CDTF">2026-11-04T02:25:00Z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2025-12-10T00:00:00Z</vt:filetime>
  </property>
  <property fmtid="{D5CDD505-2E9C-101B-9397-08002B2CF9AE}" pid="3" name="Creator">
    <vt:lpwstr>Adobe InDesign 21.0 (Windows)</vt:lpwstr>
  </property>
  <property fmtid="{D5CDD505-2E9C-101B-9397-08002B2CF9AE}" pid="4" name="LastSaved">
    <vt:filetime>2025-12-10T00:00:00Z</vt:filetime>
  </property>
  <property fmtid="{D5CDD505-2E9C-101B-9397-08002B2CF9AE}" pid="5" name="Producer">
    <vt:lpwstr>Adobe PDF Library 18.0</vt:lpwstr>
  </property>
  <property fmtid="{D5CDD505-2E9C-101B-9397-08002B2CF9AE}" pid="6" name="MediaServiceImageTags">
    <vt:lpwstr/>
  </property>
  <property fmtid="{D5CDD505-2E9C-101B-9397-08002B2CF9AE}" pid="7" name="ContentTypeId">
    <vt:lpwstr>0x010100B86353298DC03544A8728F307E7806B0</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